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A8D08D"/>
  <w:body>
    <w:p>
      <w:pPr>
        <w:pStyle w:val="Normal"/>
        <w:jc w:val="center"/>
        <w:rPr>
          <w:rFonts w:ascii="Arial" w:hAnsi="Arial" w:cs="Arial"/>
          <w:b/>
          <w:b/>
          <w:color w:val="002060"/>
          <w:sz w:val="40"/>
          <w:szCs w:val="40"/>
        </w:rPr>
      </w:pPr>
      <w:r>
        <w:rPr>
          <w:rFonts w:cs="Arial" w:ascii="Arial" w:hAnsi="Arial"/>
          <w:b/>
          <w:color w:val="002060"/>
          <w:sz w:val="40"/>
          <w:szCs w:val="40"/>
        </w:rPr>
        <w:t>ISTITUTO COMPRENSIVO   MASSAROSA 1</w:t>
      </w:r>
    </w:p>
    <w:p>
      <w:pPr>
        <w:pStyle w:val="Normal"/>
        <w:jc w:val="center"/>
        <w:rPr>
          <w:rFonts w:ascii="Arial" w:hAnsi="Arial" w:cs="Arial"/>
          <w:b/>
          <w:b/>
          <w:color w:val="002060"/>
          <w:sz w:val="40"/>
          <w:szCs w:val="40"/>
        </w:rPr>
      </w:pPr>
      <w:r>
        <w:rPr>
          <w:rFonts w:cs="Arial" w:ascii="Arial" w:hAnsi="Arial"/>
          <w:b/>
          <w:color w:val="002060"/>
          <w:sz w:val="40"/>
          <w:szCs w:val="40"/>
        </w:rPr>
        <w:t>LINEE GUIDA</w:t>
      </w:r>
    </w:p>
    <w:p>
      <w:pPr>
        <w:pStyle w:val="Normal"/>
        <w:jc w:val="center"/>
        <w:rPr>
          <w:rFonts w:ascii="Verdana" w:hAnsi="Verdana"/>
          <w:b/>
          <w:b/>
          <w:sz w:val="40"/>
          <w:szCs w:val="40"/>
        </w:rPr>
      </w:pPr>
      <w:r>
        <w:rPr>
          <w:rFonts w:cs="Arial" w:ascii="Arial" w:hAnsi="Arial"/>
          <w:b/>
          <w:color w:val="002060"/>
          <w:sz w:val="40"/>
          <w:szCs w:val="40"/>
        </w:rPr>
        <w:t xml:space="preserve"> </w:t>
      </w:r>
      <w:r>
        <w:rPr>
          <w:rFonts w:cs="Arial" w:ascii="Arial" w:hAnsi="Arial"/>
          <w:b/>
          <w:color w:val="002060"/>
          <w:sz w:val="40"/>
          <w:szCs w:val="40"/>
        </w:rPr>
        <w:t>EDUCAZIONE ALL’APERTO</w:t>
      </w:r>
    </w:p>
    <w:p>
      <w:pPr>
        <w:pStyle w:val="Normal"/>
        <w:jc w:val="center"/>
        <w:rPr>
          <w:rFonts w:ascii="Verdana" w:hAnsi="Verdana"/>
          <w:sz w:val="40"/>
          <w:szCs w:val="40"/>
        </w:rPr>
      </w:pPr>
      <w:r>
        <w:rPr>
          <w:rFonts w:ascii="Verdana" w:hAnsi="Verdana"/>
          <w:sz w:val="40"/>
          <w:szCs w:val="40"/>
        </w:rPr>
        <mc:AlternateContent>
          <mc:Choice Requires="wps">
            <w:drawing>
              <wp:anchor behindDoc="0" distT="0" distB="0" distL="114300" distR="114300" simplePos="0" locked="0" layoutInCell="1" allowOverlap="1" relativeHeight="8">
                <wp:simplePos x="0" y="0"/>
                <wp:positionH relativeFrom="column">
                  <wp:align>left</wp:align>
                </wp:positionH>
                <wp:positionV relativeFrom="paragraph">
                  <wp:posOffset>19050</wp:posOffset>
                </wp:positionV>
                <wp:extent cx="4048760" cy="3839210"/>
                <wp:effectExtent l="0" t="0" r="0" b="0"/>
                <wp:wrapNone/>
                <wp:docPr id="1" name="Nastro perforato 1"/>
                <a:graphic xmlns:a="http://schemas.openxmlformats.org/drawingml/2006/main">
                  <a:graphicData uri="http://schemas.microsoft.com/office/word/2010/wordprocessingShape">
                    <wps:wsp>
                      <wps:cNvSpPr/>
                      <wps:spPr>
                        <a:xfrm>
                          <a:off x="0" y="0"/>
                          <a:ext cx="4048200" cy="3838680"/>
                        </a:xfrm>
                        <a:prstGeom prst="flowChartPunchedTape">
                          <a:avLst/>
                        </a:prstGeom>
                        <a:solidFill>
                          <a:srgbClr val="ffffff"/>
                        </a:solidFill>
                        <a:ln w="12600">
                          <a:solidFill>
                            <a:srgbClr val="1f3763"/>
                          </a:solidFill>
                          <a:miter/>
                        </a:ln>
                      </wps:spPr>
                      <wps:style>
                        <a:lnRef idx="0"/>
                        <a:fillRef idx="0"/>
                        <a:effectRef idx="0"/>
                        <a:fontRef idx="minor"/>
                      </wps:style>
                      <wps:bodyPr/>
                    </wps:wsp>
                  </a:graphicData>
                </a:graphic>
              </wp:anchor>
            </w:drawing>
          </mc:Choice>
          <mc:Fallback>
            <w:pict>
              <v:shapetype id="shapetype_122" coordsize="21600,21600" o:spt="122" path="m,2160qy@2@3qx@4@5qy@6@7qx@8@9l21600,19440qy@10@11qx@12@13qy@14@15qx@16@17xe">
                <v:stroke joinstyle="miter"/>
                <v:formulas>
                  <v:f eqn="prod height 9 10"/>
                  <v:f eqn="prod height 4 5"/>
                  <v:f eqn="sum 5400 0 0"/>
                  <v:f eqn="sum 2160 2160 0"/>
                  <v:f eqn="sum 5400 @2 0"/>
                  <v:f eqn="sum 0 @3 2160"/>
                  <v:f eqn="sum 5400 @4 0"/>
                  <v:f eqn="sum 0 @5 2160"/>
                  <v:f eqn="sum 5400 @6 0"/>
                  <v:f eqn="sum 2160 @7 0"/>
                  <v:f eqn="sum 0 21600 5400"/>
                  <v:f eqn="sum 0 19440 2160"/>
                  <v:f eqn="sum 0 @10 5400"/>
                  <v:f eqn="sum 2160 @11 0"/>
                  <v:f eqn="sum 0 @12 5400"/>
                  <v:f eqn="sum 2160 @13 0"/>
                  <v:f eqn="sum 0 @14 5400"/>
                  <v:f eqn="sum 0 @15 2160"/>
                </v:formulas>
                <v:path gradientshapeok="t" o:connecttype="rect" textboxrect="0,4320,21600,@1"/>
              </v:shapetype>
              <v:shape id="shape_0" ID="Nastro perforato 1" fillcolor="white" stroked="t" style="position:absolute;margin-left:9pt;margin-top:1.5pt;width:318.7pt;height:302.2pt;mso-position-horizontal:left" type="shapetype_122">
                <w10:wrap type="none"/>
                <v:fill o:detectmouseclick="t" type="solid" color2="black"/>
                <v:stroke color="#1f3763" weight="12600" joinstyle="miter" endcap="flat"/>
              </v:shape>
            </w:pict>
          </mc:Fallback>
        </mc:AlternateContent>
      </w:r>
    </w:p>
    <w:p>
      <w:pPr>
        <w:pStyle w:val="Normal"/>
        <w:jc w:val="center"/>
        <w:rPr>
          <w:rFonts w:ascii="Verdana" w:hAnsi="Verdana"/>
          <w:sz w:val="52"/>
          <w:szCs w:val="52"/>
        </w:rPr>
      </w:pPr>
      <w:r>
        <w:br w:type="column"/>
      </w:r>
      <w:r>
        <w:rPr>
          <w:rFonts w:ascii="Verdana" w:hAnsi="Verdana"/>
          <w:sz w:val="52"/>
          <w:szCs w:val="52"/>
        </w:rPr>
      </w:r>
    </w:p>
    <w:p>
      <w:pPr>
        <w:pStyle w:val="Normal"/>
        <w:jc w:val="center"/>
        <w:rPr>
          <w:rFonts w:ascii="Verdana" w:hAnsi="Verdana"/>
          <w:color w:val="002060"/>
          <w:sz w:val="24"/>
          <w:szCs w:val="24"/>
        </w:rPr>
      </w:pPr>
      <w:r>
        <w:rPr>
          <w:rFonts w:ascii="Arial" w:hAnsi="Arial"/>
          <w:b/>
          <w:bCs/>
          <w:color w:val="002060"/>
          <w:sz w:val="24"/>
          <w:szCs w:val="24"/>
        </w:rPr>
        <w:t>FINALITA’</w:t>
      </w:r>
    </w:p>
    <w:p>
      <w:pPr>
        <w:pStyle w:val="ListParagraph"/>
        <w:numPr>
          <w:ilvl w:val="0"/>
          <w:numId w:val="5"/>
        </w:numPr>
        <w:jc w:val="both"/>
        <w:rPr>
          <w:rFonts w:ascii="Verdana" w:hAnsi="Verdana"/>
          <w:i/>
          <w:i/>
          <w:iCs/>
          <w:sz w:val="26"/>
          <w:szCs w:val="26"/>
        </w:rPr>
      </w:pPr>
      <w:r>
        <w:rPr>
          <w:rFonts w:ascii="Verdana" w:hAnsi="Verdana"/>
          <w:i/>
          <w:iCs/>
          <w:sz w:val="26"/>
          <w:szCs w:val="26"/>
        </w:rPr>
        <w:t>“</w:t>
      </w:r>
      <w:r>
        <w:rPr>
          <w:rFonts w:ascii="Verdana" w:hAnsi="Verdana"/>
          <w:i/>
          <w:iCs/>
          <w:sz w:val="26"/>
          <w:szCs w:val="26"/>
        </w:rPr>
        <w:t>Rispondere ai bisogni delle nuove generazioni aiutandole a crescere e formarsi come cittadine e cittadini consapevoli, attivi e responsabili, con una mente critica ed ecologica.</w:t>
      </w:r>
    </w:p>
    <w:p>
      <w:pPr>
        <w:pStyle w:val="DidefaultA"/>
        <w:numPr>
          <w:ilvl w:val="0"/>
          <w:numId w:val="1"/>
        </w:numPr>
        <w:spacing w:lineRule="atLeast" w:line="280" w:before="0" w:after="240"/>
        <w:jc w:val="both"/>
        <w:rPr>
          <w:rFonts w:ascii="Verdana" w:hAnsi="Verdana"/>
          <w:i/>
          <w:i/>
          <w:iCs/>
          <w:sz w:val="26"/>
          <w:szCs w:val="26"/>
        </w:rPr>
      </w:pPr>
      <w:r>
        <w:rPr>
          <w:rFonts w:ascii="Verdana" w:hAnsi="Verdana"/>
          <w:i/>
          <w:iCs/>
          <w:sz w:val="26"/>
          <w:szCs w:val="26"/>
        </w:rPr>
        <w:t>Promuovere gli obiettivi di sostenibilità dell’Agenda 2030.</w:t>
      </w:r>
    </w:p>
    <w:p>
      <w:pPr>
        <w:pStyle w:val="DidefaultA"/>
        <w:numPr>
          <w:ilvl w:val="0"/>
          <w:numId w:val="1"/>
        </w:numPr>
        <w:spacing w:lineRule="atLeast" w:line="280" w:before="0" w:after="240"/>
        <w:jc w:val="both"/>
        <w:rPr>
          <w:rFonts w:ascii="Verdana" w:hAnsi="Verdana"/>
          <w:i/>
          <w:i/>
          <w:iCs/>
          <w:sz w:val="26"/>
          <w:szCs w:val="26"/>
        </w:rPr>
      </w:pPr>
      <w:r>
        <w:rPr>
          <w:rFonts w:ascii="Verdana" w:hAnsi="Verdana"/>
          <w:i/>
          <w:iCs/>
          <w:sz w:val="26"/>
          <w:szCs w:val="26"/>
        </w:rPr>
        <w:t>Rigenerare e rinnovare le pratiche didattiche ed educative utilizzando l’esterno come ambiente di apprendimento privilegiato.</w:t>
      </w:r>
    </w:p>
    <w:p>
      <w:pPr>
        <w:pStyle w:val="DidefaultA"/>
        <w:spacing w:lineRule="atLeast" w:line="280" w:before="0" w:after="240"/>
        <w:ind w:left="720" w:hanging="0"/>
        <w:jc w:val="both"/>
        <w:rPr>
          <w:rFonts w:ascii="Verdana" w:hAnsi="Verdana"/>
          <w:i/>
          <w:i/>
          <w:iCs/>
          <w:sz w:val="26"/>
          <w:szCs w:val="26"/>
        </w:rPr>
      </w:pPr>
      <w:r>
        <w:rPr>
          <w:rFonts w:ascii="Verdana" w:hAnsi="Verdana"/>
          <w:i/>
          <w:iCs/>
          <w:sz w:val="26"/>
          <w:szCs w:val="26"/>
        </w:rPr>
        <w:t xml:space="preserve">Praticare e far esplorare quotidianamente i principi di autonomia, democrazia e responsabilità. </w:t>
      </w:r>
      <w:r>
        <w:rPr>
          <w:rFonts w:cs="Arial" w:ascii="Arial" w:hAnsi="Arial"/>
          <w:sz w:val="26"/>
          <w:szCs w:val="26"/>
        </w:rPr>
        <w:t>(</w:t>
      </w:r>
      <w:r>
        <w:rPr>
          <w:rFonts w:cs="Arial" w:ascii="Arial" w:hAnsi="Arial"/>
          <w:sz w:val="18"/>
          <w:szCs w:val="18"/>
        </w:rPr>
        <w:t>“Scuole all’aperto” rea@ic12bo.istruzioneer.it)</w:t>
      </w:r>
    </w:p>
    <w:p>
      <w:pPr>
        <w:pStyle w:val="DidefaultA"/>
        <w:numPr>
          <w:ilvl w:val="0"/>
          <w:numId w:val="1"/>
        </w:numPr>
        <w:spacing w:lineRule="atLeast" w:line="280" w:before="0" w:after="240"/>
        <w:jc w:val="both"/>
        <w:rPr>
          <w:rFonts w:ascii="Verdana" w:hAnsi="Verdana"/>
          <w:sz w:val="26"/>
          <w:szCs w:val="26"/>
        </w:rPr>
      </w:pPr>
      <w:r>
        <w:rPr>
          <w:rFonts w:ascii="Verdana" w:hAnsi="Verdana"/>
          <w:sz w:val="26"/>
          <w:szCs w:val="26"/>
        </w:rPr>
        <w:t>Progettare il rischio in chiave educativa per perseguire la maturazione delle competenze atte alla sua gestione”.</w:t>
      </w:r>
    </w:p>
    <w:p>
      <w:pPr>
        <w:pStyle w:val="DidefaultA"/>
        <w:spacing w:lineRule="atLeast" w:line="280" w:before="0" w:after="240"/>
        <w:ind w:left="720" w:hanging="0"/>
        <w:jc w:val="both"/>
        <w:rPr>
          <w:rFonts w:ascii="Verdana" w:hAnsi="Verdana"/>
          <w:sz w:val="26"/>
          <w:szCs w:val="26"/>
        </w:rPr>
      </w:pPr>
      <w:r>
        <w:rPr>
          <w:rFonts w:ascii="Verdana" w:hAnsi="Verdana"/>
          <w:sz w:val="26"/>
          <w:szCs w:val="26"/>
        </w:rPr>
      </w:r>
    </w:p>
    <w:p>
      <w:pPr>
        <w:pStyle w:val="DidefaultA"/>
        <w:spacing w:lineRule="atLeast" w:line="280" w:before="0" w:after="240"/>
        <w:ind w:left="720" w:hanging="0"/>
        <w:jc w:val="both"/>
        <w:rPr>
          <w:rFonts w:ascii="Verdana" w:hAnsi="Verdana"/>
          <w:sz w:val="26"/>
          <w:szCs w:val="26"/>
        </w:rPr>
      </w:pPr>
      <w:r>
        <w:rPr>
          <w:rFonts w:ascii="Verdana" w:hAnsi="Verdana"/>
          <w:sz w:val="26"/>
          <w:szCs w:val="26"/>
        </w:rPr>
      </w:r>
      <w:r>
        <mc:AlternateContent>
          <mc:Choice Requires="wps">
            <w:drawing>
              <wp:anchor behindDoc="0" distT="0" distB="0" distL="114300" distR="114300" simplePos="0" locked="0" layoutInCell="1" allowOverlap="1" relativeHeight="2">
                <wp:simplePos x="0" y="0"/>
                <wp:positionH relativeFrom="column">
                  <wp:posOffset>405765</wp:posOffset>
                </wp:positionH>
                <wp:positionV relativeFrom="paragraph">
                  <wp:posOffset>183515</wp:posOffset>
                </wp:positionV>
                <wp:extent cx="4295775" cy="609600"/>
                <wp:effectExtent l="0" t="0" r="0" b="0"/>
                <wp:wrapNone/>
                <wp:docPr id="2" name=""/>
                <a:graphic xmlns:a="http://schemas.openxmlformats.org/drawingml/2006/main">
                  <a:graphicData uri="http://schemas.microsoft.com/office/word/2010/wordprocessingShape">
                    <wps:wsp>
                      <wps:cNvSpPr txBox="1"/>
                      <wps:spPr>
                        <a:xfrm>
                          <a:off x="0" y="0"/>
                          <a:ext cx="4295775" cy="609600"/>
                        </a:xfrm>
                        <a:prstGeom prst="rect"/>
                        <a:solidFill>
                          <a:srgbClr val="FFFFFF"/>
                        </a:solidFill>
                        <a:ln w="6350">
                          <a:solidFill>
                            <a:srgbClr val="000000"/>
                          </a:solidFill>
                        </a:ln>
                      </wps:spPr>
                      <wps:txbx>
                        <w:txbxContent>
                          <w:p>
                            <w:pPr>
                              <w:pStyle w:val="Contenutocornice"/>
                              <w:rPr>
                                <w:rFonts w:ascii="Arial" w:hAnsi="Arial" w:cs="Arial"/>
                              </w:rPr>
                            </w:pPr>
                            <w:r>
                              <w:rPr>
                                <w:rFonts w:cs="Arial" w:ascii="Arial" w:hAnsi="Arial"/>
                              </w:rPr>
                              <w:t>Elaborate dalla Commissione Progetti e Sperimentazione</w:t>
                            </w:r>
                          </w:p>
                          <w:p>
                            <w:pPr>
                              <w:pStyle w:val="Contenutocornice"/>
                              <w:spacing w:before="0" w:after="160"/>
                              <w:rPr>
                                <w:rFonts w:ascii="Arial" w:hAnsi="Arial" w:cs="Arial"/>
                              </w:rPr>
                            </w:pPr>
                            <w:r>
                              <w:rPr>
                                <w:rFonts w:cs="Arial" w:ascii="Arial" w:hAnsi="Arial"/>
                              </w:rPr>
                              <w:t>Approvate da Collegio Docenti A.S 2020/21</w:t>
                            </w:r>
                          </w:p>
                        </w:txbxContent>
                      </wps:txbx>
                      <wps:bodyPr anchor="t" lIns="91440" tIns="45720" rIns="91440" bIns="45720">
                        <a:noAutofit/>
                      </wps:bodyPr>
                    </wps:wsp>
                  </a:graphicData>
                </a:graphic>
              </wp:anchor>
            </w:drawing>
          </mc:Choice>
          <mc:Fallback>
            <w:pict>
              <v:rect fillcolor="#FFFFFF" strokecolor="#000000" strokeweight="0pt" style="position:absolute;rotation:0;width:338.25pt;height:48pt;mso-wrap-distance-left:9pt;mso-wrap-distance-right:9pt;mso-wrap-distance-top:0pt;mso-wrap-distance-bottom:0pt;margin-top:14.45pt;mso-position-vertical-relative:text;margin-left:31.95pt;mso-position-horizontal-relative:text">
                <v:textbox>
                  <w:txbxContent>
                    <w:p>
                      <w:pPr>
                        <w:pStyle w:val="Contenutocornice"/>
                        <w:rPr>
                          <w:rFonts w:ascii="Arial" w:hAnsi="Arial" w:cs="Arial"/>
                        </w:rPr>
                      </w:pPr>
                      <w:r>
                        <w:rPr>
                          <w:rFonts w:cs="Arial" w:ascii="Arial" w:hAnsi="Arial"/>
                        </w:rPr>
                        <w:t>Elaborate dalla Commissione Progetti e Sperimentazione</w:t>
                      </w:r>
                    </w:p>
                    <w:p>
                      <w:pPr>
                        <w:pStyle w:val="Contenutocornice"/>
                        <w:spacing w:before="0" w:after="160"/>
                        <w:rPr>
                          <w:rFonts w:ascii="Arial" w:hAnsi="Arial" w:cs="Arial"/>
                        </w:rPr>
                      </w:pPr>
                      <w:r>
                        <w:rPr>
                          <w:rFonts w:cs="Arial" w:ascii="Arial" w:hAnsi="Arial"/>
                        </w:rPr>
                        <w:t>Approvate da Collegio Docenti A.S 2020/21</w:t>
                      </w:r>
                    </w:p>
                  </w:txbxContent>
                </v:textbox>
              </v:rect>
            </w:pict>
          </mc:Fallback>
        </mc:AlternateContent>
      </w:r>
    </w:p>
    <w:p>
      <w:pPr>
        <w:pStyle w:val="DidefaultA"/>
        <w:spacing w:lineRule="atLeast" w:line="280" w:before="0" w:after="240"/>
        <w:ind w:left="720" w:hanging="0"/>
        <w:jc w:val="both"/>
        <w:rPr>
          <w:rFonts w:ascii="Verdana" w:hAnsi="Verdana"/>
          <w:sz w:val="26"/>
          <w:szCs w:val="26"/>
        </w:rPr>
      </w:pPr>
      <w:r>
        <w:rPr>
          <w:rFonts w:ascii="Verdana" w:hAnsi="Verdana"/>
          <w:sz w:val="26"/>
          <w:szCs w:val="26"/>
        </w:rPr>
      </w:r>
    </w:p>
    <w:p>
      <w:pPr>
        <w:pStyle w:val="DidefaultA"/>
        <w:spacing w:lineRule="atLeast" w:line="280" w:before="0" w:after="240"/>
        <w:jc w:val="both"/>
        <w:rPr>
          <w:rFonts w:ascii="Arial" w:hAnsi="Arial"/>
          <w:b/>
          <w:b/>
          <w:bCs/>
          <w:sz w:val="24"/>
          <w:szCs w:val="24"/>
        </w:rPr>
      </w:pPr>
      <w:r>
        <w:rPr>
          <w:rFonts w:ascii="Arial" w:hAnsi="Arial"/>
          <w:b/>
          <w:bCs/>
          <w:sz w:val="24"/>
          <w:szCs w:val="24"/>
        </w:rPr>
      </w:r>
    </w:p>
    <w:p>
      <w:pPr>
        <w:pStyle w:val="DidefaultA"/>
        <w:spacing w:lineRule="atLeast" w:line="280" w:before="0" w:after="240"/>
        <w:jc w:val="center"/>
        <w:rPr>
          <w:rFonts w:ascii="Arial" w:hAnsi="Arial"/>
          <w:b/>
          <w:b/>
          <w:bCs/>
          <w:color w:val="002060"/>
          <w:sz w:val="24"/>
          <w:szCs w:val="24"/>
        </w:rPr>
      </w:pPr>
      <w:r>
        <w:rPr>
          <w:rFonts w:ascii="Arial" w:hAnsi="Arial"/>
          <w:b/>
          <w:bCs/>
          <w:color w:val="002060"/>
          <w:sz w:val="24"/>
          <w:szCs w:val="24"/>
        </w:rPr>
      </w:r>
    </w:p>
    <w:p>
      <w:pPr>
        <w:pStyle w:val="DidefaultA"/>
        <w:spacing w:lineRule="atLeast" w:line="280" w:before="0" w:after="240"/>
        <w:jc w:val="center"/>
        <w:rPr>
          <w:rFonts w:ascii="Arial" w:hAnsi="Arial" w:eastAsia="Arial" w:cs="Arial"/>
          <w:b/>
          <w:b/>
          <w:bCs/>
          <w:color w:val="002060"/>
          <w:sz w:val="24"/>
          <w:szCs w:val="24"/>
        </w:rPr>
      </w:pPr>
      <w:r>
        <w:rPr>
          <w:rFonts w:ascii="Arial" w:hAnsi="Arial"/>
          <w:b/>
          <w:bCs/>
          <w:color w:val="002060"/>
          <w:sz w:val="24"/>
          <w:szCs w:val="24"/>
        </w:rPr>
        <w:t>CHE COSA SIGNIFICA PRATICARE OUTDOOR</w:t>
      </w:r>
    </w:p>
    <w:p>
      <w:pPr>
        <w:pStyle w:val="DidefaultA"/>
        <w:spacing w:lineRule="atLeast" w:line="280" w:before="0" w:after="240"/>
        <w:jc w:val="both"/>
        <w:rPr>
          <w:rFonts w:ascii="Arial" w:hAnsi="Arial" w:eastAsia="Arial" w:cs="Arial"/>
          <w:i/>
          <w:i/>
          <w:iCs/>
          <w:sz w:val="26"/>
          <w:szCs w:val="26"/>
        </w:rPr>
      </w:pPr>
      <w:r>
        <w:rPr>
          <w:rFonts w:ascii="Arial" w:hAnsi="Arial"/>
          <w:sz w:val="26"/>
          <w:szCs w:val="26"/>
        </w:rPr>
        <w:t>“</w:t>
      </w:r>
      <w:r>
        <w:rPr>
          <w:rFonts w:ascii="Arial" w:hAnsi="Arial"/>
          <w:i/>
          <w:iCs/>
          <w:sz w:val="26"/>
          <w:szCs w:val="26"/>
        </w:rPr>
        <w:t>A livello internazionale, con Outdoor Education ci si riferisce a una vasta area di pratiche educative il cui comune denominatore è la valorizzazione dell’ambiente esterno nelle sue diverse configurazioni, assunto come ambiente educativo.</w:t>
      </w:r>
    </w:p>
    <w:p>
      <w:pPr>
        <w:pStyle w:val="DidefaultA"/>
        <w:spacing w:lineRule="atLeast" w:line="280" w:before="0" w:after="240"/>
        <w:jc w:val="both"/>
        <w:rPr>
          <w:rFonts w:ascii="Arial" w:hAnsi="Arial"/>
          <w:sz w:val="26"/>
          <w:szCs w:val="26"/>
        </w:rPr>
      </w:pPr>
      <w:r>
        <w:rPr>
          <w:rFonts w:ascii="Arial" w:hAnsi="Arial"/>
          <w:i/>
          <w:iCs/>
          <w:sz w:val="26"/>
          <w:szCs w:val="26"/>
        </w:rPr>
        <w:t>L’orientamento pedagogico è dunque quello di valorizzare al massimo le opportunità dello star fuori (out-door) e del concepire l’ambiente esterno in sé come luogo di formazione”</w:t>
      </w:r>
      <w:r>
        <w:rPr>
          <w:rFonts w:ascii="Arial" w:hAnsi="Arial"/>
          <w:sz w:val="26"/>
          <w:szCs w:val="26"/>
        </w:rPr>
        <w:t xml:space="preserve"> (Farné 2014). </w:t>
      </w:r>
      <w:r>
        <w:rPr>
          <w:rFonts w:ascii="Arial" w:hAnsi="Arial"/>
          <w:sz w:val="18"/>
          <w:szCs w:val="18"/>
        </w:rPr>
        <w:t>(“Pedagogia dell’ambiente, scuola, outdoor education. http://dipartimenti.unicatt.it/pedagogia-Birbes.pdf).</w:t>
      </w:r>
    </w:p>
    <w:p>
      <w:pPr>
        <w:pStyle w:val="DidefaultA"/>
        <w:spacing w:lineRule="atLeast" w:line="280" w:before="0" w:after="240"/>
        <w:jc w:val="both"/>
        <w:rPr>
          <w:rFonts w:ascii="Arial" w:hAnsi="Arial" w:eastAsia="Arial" w:cs="Arial"/>
          <w:i/>
          <w:i/>
          <w:iCs/>
          <w:sz w:val="26"/>
          <w:szCs w:val="26"/>
        </w:rPr>
      </w:pPr>
      <w:r>
        <w:rPr>
          <w:rFonts w:ascii="Arial" w:hAnsi="Arial"/>
          <w:sz w:val="26"/>
          <w:szCs w:val="26"/>
        </w:rPr>
        <w:t>“</w:t>
      </w:r>
      <w:r>
        <w:rPr>
          <w:rFonts w:ascii="Arial" w:hAnsi="Arial"/>
          <w:i/>
          <w:iCs/>
          <w:sz w:val="26"/>
          <w:szCs w:val="26"/>
        </w:rPr>
        <w:t>Le scuole all’aperto riscoprono e praticano il contatto quotidiano e il legame duraturo di bambini e adulti con natura e territorio, con l’obiettivo di rigenerare e rinnovare le pratiche didattiche ed educative”.</w:t>
      </w:r>
      <w:r>
        <w:rPr>
          <w:rFonts w:cs="Arial" w:ascii="Arial" w:hAnsi="Arial"/>
          <w:sz w:val="26"/>
          <w:szCs w:val="26"/>
        </w:rPr>
        <w:t>(</w:t>
      </w:r>
      <w:r>
        <w:rPr>
          <w:rFonts w:cs="Arial" w:ascii="Arial" w:hAnsi="Arial"/>
          <w:sz w:val="18"/>
          <w:szCs w:val="18"/>
        </w:rPr>
        <w:t>“Scuole all’aperto” rea@ic12bo.istruzioneer.it)</w:t>
      </w:r>
      <w:r>
        <w:rPr>
          <w:rFonts w:ascii="Arial" w:hAnsi="Arial"/>
          <w:i/>
          <w:iCs/>
          <w:sz w:val="26"/>
          <w:szCs w:val="26"/>
        </w:rPr>
        <w:t xml:space="preserve"> </w:t>
      </w:r>
    </w:p>
    <w:p>
      <w:pPr>
        <w:pStyle w:val="DidefaultA"/>
        <w:spacing w:lineRule="atLeast" w:line="280" w:before="0" w:after="240"/>
        <w:jc w:val="both"/>
        <w:rPr>
          <w:rFonts w:ascii="Arial" w:hAnsi="Arial" w:eastAsia="Arial" w:cs="Arial"/>
          <w:sz w:val="26"/>
          <w:szCs w:val="26"/>
        </w:rPr>
      </w:pPr>
      <w:r>
        <w:rPr>
          <w:rFonts w:ascii="Arial" w:hAnsi="Arial"/>
          <w:sz w:val="26"/>
          <w:szCs w:val="26"/>
        </w:rPr>
        <w:t>In tal senso, promuovono un modo più articolato di fare scuola, attraverso la metodologia esperienziale e facendo emergere maggiormente percorsi didattici all'aperto.</w:t>
      </w:r>
    </w:p>
    <w:p>
      <w:pPr>
        <w:pStyle w:val="DidefaultA"/>
        <w:spacing w:lineRule="atLeast" w:line="280" w:before="0" w:after="240"/>
        <w:jc w:val="both"/>
        <w:rPr>
          <w:rFonts w:ascii="Arial" w:hAnsi="Arial" w:cs="Arial"/>
          <w:sz w:val="26"/>
          <w:szCs w:val="26"/>
        </w:rPr>
      </w:pPr>
      <w:r>
        <w:rPr>
          <w:rFonts w:ascii="Arial" w:hAnsi="Arial"/>
          <w:i/>
          <w:iCs/>
          <w:sz w:val="26"/>
          <w:szCs w:val="26"/>
        </w:rPr>
        <w:t>“</w:t>
      </w:r>
      <w:r>
        <w:rPr>
          <w:rFonts w:ascii="Arial" w:hAnsi="Arial"/>
          <w:i/>
          <w:iCs/>
          <w:sz w:val="26"/>
          <w:szCs w:val="26"/>
        </w:rPr>
        <w:t xml:space="preserve">Si riconoscono nel “Decalogo delle Scuole Fuori” proposto dall’Associazione Bambini e Natura e nei </w:t>
      </w:r>
      <w:r>
        <w:rPr>
          <w:rFonts w:ascii="Arial Unicode MS" w:hAnsi="Arial Unicode MS"/>
          <w:i/>
          <w:iCs/>
          <w:sz w:val="26"/>
          <w:szCs w:val="26"/>
          <w:lang w:val="ar-SA"/>
        </w:rPr>
        <w:t>“</w:t>
      </w:r>
      <w:r>
        <w:rPr>
          <w:rFonts w:ascii="Arial" w:hAnsi="Arial"/>
          <w:i/>
          <w:iCs/>
          <w:sz w:val="26"/>
          <w:szCs w:val="26"/>
        </w:rPr>
        <w:t>Diritti naturali di bimbi e bimbe” del maestro e dirigente scolastico Gianfranco Zavalloni</w:t>
      </w:r>
      <w:r>
        <w:rPr>
          <w:rFonts w:ascii="Arial" w:hAnsi="Arial"/>
          <w:sz w:val="26"/>
          <w:szCs w:val="26"/>
        </w:rPr>
        <w:t xml:space="preserve">”. </w:t>
      </w:r>
      <w:r>
        <w:rPr>
          <w:rFonts w:cs="Arial" w:ascii="Arial" w:hAnsi="Arial"/>
          <w:sz w:val="26"/>
          <w:szCs w:val="26"/>
        </w:rPr>
        <w:t>(</w:t>
      </w:r>
      <w:r>
        <w:rPr>
          <w:rFonts w:cs="Arial" w:ascii="Arial" w:hAnsi="Arial"/>
          <w:sz w:val="18"/>
          <w:szCs w:val="18"/>
        </w:rPr>
        <w:t>La Rete Nazionale delle scuole all’aperto. www.fondazionevillaghigi.it)</w:t>
      </w:r>
    </w:p>
    <w:p>
      <w:pPr>
        <w:pStyle w:val="DidefaultA"/>
        <w:spacing w:lineRule="atLeast" w:line="280" w:before="0" w:after="240"/>
        <w:jc w:val="both"/>
        <w:rPr>
          <w:rFonts w:ascii="Arial" w:hAnsi="Arial" w:eastAsia="Arial" w:cs="Arial"/>
          <w:sz w:val="26"/>
          <w:szCs w:val="26"/>
        </w:rPr>
      </w:pPr>
      <w:r>
        <w:rPr>
          <w:rFonts w:eastAsia="Arial" w:cs="Arial" w:ascii="Arial" w:hAnsi="Arial"/>
          <w:sz w:val="26"/>
          <w:szCs w:val="26"/>
        </w:rPr>
      </w:r>
    </w:p>
    <w:p>
      <w:pPr>
        <w:pStyle w:val="DidefaultA"/>
        <w:spacing w:lineRule="atLeast" w:line="280" w:before="0" w:after="240"/>
        <w:ind w:left="720" w:hanging="0"/>
        <w:jc w:val="both"/>
        <w:rPr>
          <w:rFonts w:ascii="Verdana" w:hAnsi="Verdana"/>
          <w:sz w:val="26"/>
          <w:szCs w:val="26"/>
        </w:rPr>
      </w:pPr>
      <w:r>
        <w:rPr>
          <w:rFonts w:ascii="Verdana" w:hAnsi="Verdana"/>
          <w:sz w:val="26"/>
          <w:szCs w:val="26"/>
        </w:rPr>
      </w:r>
    </w:p>
    <w:p>
      <w:pPr>
        <w:pStyle w:val="CorpoA"/>
        <w:jc w:val="both"/>
        <w:rPr>
          <w:rFonts w:ascii="Verdana" w:hAnsi="Verdana"/>
          <w:sz w:val="52"/>
          <w:szCs w:val="52"/>
        </w:rPr>
      </w:pPr>
      <w:r>
        <w:rPr>
          <w:rFonts w:ascii="Verdana" w:hAnsi="Verdana"/>
          <w:sz w:val="52"/>
          <w:szCs w:val="52"/>
        </w:rPr>
        <mc:AlternateContent>
          <mc:Choice Requires="wps">
            <w:drawing>
              <wp:anchor behindDoc="0" distT="0" distB="0" distL="114300" distR="114300" simplePos="0" locked="0" layoutInCell="1" allowOverlap="1" relativeHeight="6">
                <wp:simplePos x="0" y="0"/>
                <wp:positionH relativeFrom="column">
                  <wp:align>left</wp:align>
                </wp:positionH>
                <wp:positionV relativeFrom="paragraph">
                  <wp:posOffset>182245</wp:posOffset>
                </wp:positionV>
                <wp:extent cx="2696210" cy="1667510"/>
                <wp:effectExtent l="0" t="0" r="0" b="0"/>
                <wp:wrapNone/>
                <wp:docPr id="3" name="Ovale 20"/>
                <a:graphic xmlns:a="http://schemas.openxmlformats.org/drawingml/2006/main">
                  <a:graphicData uri="http://schemas.microsoft.com/office/word/2010/wordprocessingShape">
                    <wps:wsp>
                      <wps:cNvSpPr/>
                      <wps:spPr>
                        <a:xfrm>
                          <a:off x="0" y="0"/>
                          <a:ext cx="2695680" cy="1666800"/>
                        </a:xfrm>
                        <a:prstGeom prst="ellipse">
                          <a:avLst/>
                        </a:prstGeom>
                        <a:solidFill>
                          <a:srgbClr val="ffffff"/>
                        </a:solidFill>
                        <a:ln w="12600">
                          <a:solidFill>
                            <a:srgbClr val="1f3763"/>
                          </a:solidFill>
                          <a:miter/>
                        </a:ln>
                      </wps:spPr>
                      <wps:bodyPr/>
                    </wps:wsp>
                  </a:graphicData>
                </a:graphic>
              </wp:anchor>
            </w:drawing>
          </mc:Choice>
          <mc:Fallback>
            <w:pict>
              <v:oval id="shape_0" ID="Ovale 20" fillcolor="white" stroked="t" style="position:absolute;margin-left:9pt;margin-top:14.35pt;width:212.2pt;height:131.2pt;mso-position-horizontal:left">
                <w10:wrap type="none"/>
                <v:fill o:detectmouseclick="t" type="solid" color2="black"/>
                <v:stroke color="#1f3763" weight="12600" joinstyle="miter" endcap="flat"/>
              </v:oval>
            </w:pict>
          </mc:Fallback>
        </mc:AlternateContent>
        <mc:AlternateContent>
          <mc:Choice Requires="wps">
            <w:drawing>
              <wp:anchor behindDoc="0" distT="0" distB="0" distL="114300" distR="114300" simplePos="0" locked="0" layoutInCell="1" allowOverlap="1" relativeHeight="7">
                <wp:simplePos x="0" y="0"/>
                <wp:positionH relativeFrom="column">
                  <wp:posOffset>2969260</wp:posOffset>
                </wp:positionH>
                <wp:positionV relativeFrom="paragraph">
                  <wp:posOffset>-349250</wp:posOffset>
                </wp:positionV>
                <wp:extent cx="1762760" cy="2972435"/>
                <wp:effectExtent l="0" t="0" r="0" b="0"/>
                <wp:wrapNone/>
                <wp:docPr id="4" name="Input manuale 23"/>
                <a:graphic xmlns:a="http://schemas.openxmlformats.org/drawingml/2006/main">
                  <a:graphicData uri="http://schemas.microsoft.com/office/word/2010/wordprocessingShape">
                    <wps:wsp>
                      <wps:cNvSpPr/>
                      <wps:spPr>
                        <a:xfrm>
                          <a:off x="0" y="0"/>
                          <a:ext cx="1762200" cy="2971800"/>
                        </a:xfrm>
                        <a:prstGeom prst="flowChartManualInput">
                          <a:avLst/>
                        </a:prstGeom>
                        <a:solidFill>
                          <a:srgbClr val="ffffff"/>
                        </a:solidFill>
                        <a:ln w="12600">
                          <a:solidFill>
                            <a:srgbClr val="1f3763"/>
                          </a:solidFill>
                          <a:miter/>
                        </a:ln>
                      </wps:spPr>
                      <wps:style>
                        <a:lnRef idx="0"/>
                        <a:fillRef idx="0"/>
                        <a:effectRef idx="0"/>
                        <a:fontRef idx="minor"/>
                      </wps:style>
                      <wps:bodyPr/>
                    </wps:wsp>
                  </a:graphicData>
                </a:graphic>
              </wp:anchor>
            </w:drawing>
          </mc:Choice>
          <mc:Fallback>
            <w:pict>
              <v:shapetype id="shapetype_118" coordsize="21600,21600" o:spt="118" path="m,4320l21600,l21600,21600l,21600xe">
                <v:stroke joinstyle="miter"/>
                <v:path gradientshapeok="t" o:connecttype="rect" textboxrect="0,4320,21600,21600"/>
              </v:shapetype>
              <v:shape id="shape_0" ID="Input manuale 23" fillcolor="white" stroked="t" style="position:absolute;margin-left:233.8pt;margin-top:-27.5pt;width:138.7pt;height:233.95pt" type="shapetype_118">
                <w10:wrap type="none"/>
                <v:fill o:detectmouseclick="t" type="solid" color2="black"/>
                <v:stroke color="#1f3763" weight="12600" joinstyle="miter" endcap="flat"/>
              </v:shape>
            </w:pict>
          </mc:Fallback>
        </mc:AlternateContent>
      </w:r>
    </w:p>
    <w:p>
      <w:pPr>
        <w:pStyle w:val="CorpoA"/>
        <w:jc w:val="both"/>
        <w:rPr>
          <w:rFonts w:ascii="Verdana" w:hAnsi="Verdana"/>
          <w:sz w:val="52"/>
          <w:szCs w:val="52"/>
        </w:rPr>
      </w:pPr>
      <w:r>
        <w:rPr>
          <w:rFonts w:ascii="Verdana" w:hAnsi="Verdana"/>
          <w:sz w:val="52"/>
          <w:szCs w:val="52"/>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eastAsia="Arial" w:cs="Arial"/>
          <w:sz w:val="26"/>
          <w:szCs w:val="26"/>
        </w:rPr>
      </w:pPr>
      <w:r>
        <w:rPr>
          <w:rFonts w:ascii="Arial" w:hAnsi="Arial"/>
          <w:sz w:val="26"/>
          <w:szCs w:val="26"/>
        </w:rPr>
        <w:t>Il nostro Istituto fa parte della Rete Nazionale delle scuole all'aperto sperimentando attività di outdoor in diversi plessi:</w:t>
      </w:r>
    </w:p>
    <w:p>
      <w:pPr>
        <w:pStyle w:val="CorpoA"/>
        <w:numPr>
          <w:ilvl w:val="0"/>
          <w:numId w:val="1"/>
        </w:numPr>
        <w:jc w:val="both"/>
        <w:rPr>
          <w:rFonts w:ascii="Arial" w:hAnsi="Arial"/>
          <w:sz w:val="26"/>
          <w:szCs w:val="26"/>
        </w:rPr>
      </w:pPr>
      <w:r>
        <w:rPr>
          <w:rFonts w:ascii="Arial" w:hAnsi="Arial"/>
          <w:sz w:val="26"/>
          <w:szCs w:val="26"/>
        </w:rPr>
        <w:t>Scuola Primaria Bozzano</w:t>
      </w:r>
    </w:p>
    <w:p>
      <w:pPr>
        <w:pStyle w:val="CorpoA"/>
        <w:numPr>
          <w:ilvl w:val="0"/>
          <w:numId w:val="1"/>
        </w:numPr>
        <w:jc w:val="both"/>
        <w:rPr>
          <w:rFonts w:ascii="Arial" w:hAnsi="Arial"/>
          <w:sz w:val="26"/>
          <w:szCs w:val="26"/>
        </w:rPr>
      </w:pPr>
      <w:r>
        <w:rPr>
          <w:rFonts w:ascii="Arial" w:hAnsi="Arial"/>
          <w:sz w:val="26"/>
          <w:szCs w:val="26"/>
        </w:rPr>
        <w:t xml:space="preserve">Scuola Primaria Pieve a Elici </w:t>
      </w:r>
    </w:p>
    <w:p>
      <w:pPr>
        <w:pStyle w:val="CorpoA"/>
        <w:numPr>
          <w:ilvl w:val="0"/>
          <w:numId w:val="1"/>
        </w:numPr>
        <w:jc w:val="both"/>
        <w:rPr>
          <w:rFonts w:ascii="Arial" w:hAnsi="Arial"/>
          <w:sz w:val="26"/>
          <w:szCs w:val="26"/>
        </w:rPr>
      </w:pPr>
      <w:r>
        <w:rPr>
          <w:rFonts w:ascii="Arial" w:hAnsi="Arial"/>
          <w:sz w:val="26"/>
          <w:szCs w:val="26"/>
        </w:rPr>
        <w:t xml:space="preserve">Scuola Primaria Quiesa </w:t>
      </w:r>
    </w:p>
    <w:p>
      <w:pPr>
        <w:pStyle w:val="CorpoA"/>
        <w:numPr>
          <w:ilvl w:val="0"/>
          <w:numId w:val="1"/>
        </w:numPr>
        <w:jc w:val="both"/>
        <w:rPr>
          <w:rFonts w:ascii="Arial" w:hAnsi="Arial"/>
          <w:sz w:val="26"/>
          <w:szCs w:val="26"/>
        </w:rPr>
      </w:pPr>
      <w:r>
        <w:rPr>
          <w:rFonts w:ascii="Arial" w:hAnsi="Arial"/>
          <w:sz w:val="26"/>
          <w:szCs w:val="26"/>
        </w:rPr>
        <w:t>Scuola primaria Piano del Quercione</w:t>
      </w:r>
    </w:p>
    <w:p>
      <w:pPr>
        <w:pStyle w:val="CorpoA"/>
        <w:numPr>
          <w:ilvl w:val="0"/>
          <w:numId w:val="1"/>
        </w:numPr>
        <w:jc w:val="both"/>
        <w:rPr>
          <w:rFonts w:ascii="Arial" w:hAnsi="Arial"/>
          <w:sz w:val="26"/>
          <w:szCs w:val="26"/>
        </w:rPr>
      </w:pPr>
      <w:r>
        <w:rPr>
          <w:rFonts w:ascii="Arial" w:hAnsi="Arial"/>
          <w:sz w:val="26"/>
          <w:szCs w:val="26"/>
        </w:rPr>
        <w:t>Scuola Infanzia Pieve a Elici</w:t>
      </w:r>
    </w:p>
    <w:p>
      <w:pPr>
        <w:pStyle w:val="CorpoA"/>
        <w:numPr>
          <w:ilvl w:val="0"/>
          <w:numId w:val="1"/>
        </w:numPr>
        <w:jc w:val="both"/>
        <w:rPr>
          <w:rFonts w:ascii="Arial" w:hAnsi="Arial"/>
          <w:sz w:val="26"/>
          <w:szCs w:val="26"/>
        </w:rPr>
      </w:pPr>
      <w:r>
        <w:rPr>
          <w:rFonts w:ascii="Arial" w:hAnsi="Arial"/>
          <w:sz w:val="26"/>
          <w:szCs w:val="26"/>
        </w:rPr>
        <w:t>Scuola Infanzia Bozzano</w:t>
      </w:r>
    </w:p>
    <w:p>
      <w:pPr>
        <w:pStyle w:val="CorpoA"/>
        <w:numPr>
          <w:ilvl w:val="0"/>
          <w:numId w:val="1"/>
        </w:numPr>
        <w:jc w:val="both"/>
        <w:rPr>
          <w:rFonts w:ascii="Arial" w:hAnsi="Arial"/>
          <w:sz w:val="26"/>
          <w:szCs w:val="26"/>
        </w:rPr>
      </w:pPr>
      <w:r>
        <w:rPr>
          <w:rFonts w:ascii="Arial" w:hAnsi="Arial"/>
          <w:sz w:val="26"/>
          <w:szCs w:val="26"/>
        </w:rPr>
        <w:t>Scuola Infanzia Piano del Quercione</w:t>
      </w:r>
    </w:p>
    <w:p>
      <w:pPr>
        <w:pStyle w:val="CorpoA"/>
        <w:numPr>
          <w:ilvl w:val="0"/>
          <w:numId w:val="1"/>
        </w:numPr>
        <w:jc w:val="both"/>
        <w:rPr>
          <w:rFonts w:ascii="Arial" w:hAnsi="Arial"/>
          <w:sz w:val="26"/>
          <w:szCs w:val="26"/>
        </w:rPr>
      </w:pPr>
      <w:r>
        <w:rPr>
          <w:rFonts w:ascii="Arial" w:hAnsi="Arial"/>
          <w:sz w:val="26"/>
          <w:szCs w:val="26"/>
        </w:rPr>
        <w:t>Scuola Infanzia Massarosa</w:t>
      </w:r>
    </w:p>
    <w:p>
      <w:pPr>
        <w:pStyle w:val="CorpoA"/>
        <w:numPr>
          <w:ilvl w:val="0"/>
          <w:numId w:val="1"/>
        </w:numPr>
        <w:jc w:val="both"/>
        <w:rPr>
          <w:rFonts w:ascii="Arial" w:hAnsi="Arial"/>
          <w:sz w:val="26"/>
          <w:szCs w:val="26"/>
        </w:rPr>
      </w:pPr>
      <w:r>
        <w:rPr>
          <w:rFonts w:ascii="Arial" w:hAnsi="Arial"/>
          <w:sz w:val="26"/>
          <w:szCs w:val="26"/>
        </w:rPr>
        <w:t>Scuola Infanzia Quiesa</w:t>
      </w:r>
    </w:p>
    <w:p>
      <w:pPr>
        <w:pStyle w:val="CorpoA"/>
        <w:numPr>
          <w:ilvl w:val="0"/>
          <w:numId w:val="1"/>
        </w:numPr>
        <w:jc w:val="both"/>
        <w:rPr>
          <w:rFonts w:ascii="Arial" w:hAnsi="Arial"/>
          <w:sz w:val="26"/>
          <w:szCs w:val="26"/>
        </w:rPr>
      </w:pPr>
      <w:r>
        <w:rPr>
          <w:rFonts w:ascii="Arial" w:hAnsi="Arial"/>
          <w:sz w:val="26"/>
          <w:szCs w:val="26"/>
        </w:rPr>
        <w:t>Scuola Secondaria di primo grado</w:t>
      </w:r>
    </w:p>
    <w:p>
      <w:pPr>
        <w:pStyle w:val="CorpoA"/>
        <w:jc w:val="both"/>
        <w:rPr>
          <w:rFonts w:ascii="Arial" w:hAnsi="Arial"/>
          <w:sz w:val="26"/>
          <w:szCs w:val="26"/>
        </w:rPr>
      </w:pPr>
      <w:r>
        <w:rPr>
          <w:rFonts w:ascii="Arial" w:hAnsi="Arial"/>
          <w:sz w:val="26"/>
          <w:szCs w:val="26"/>
        </w:rPr>
      </w:r>
    </w:p>
    <w:p>
      <w:pPr>
        <w:pStyle w:val="CorpoA"/>
        <w:jc w:val="both"/>
        <w:rPr>
          <w:rFonts w:ascii="Arial" w:hAnsi="Arial"/>
          <w:b/>
          <w:b/>
          <w:bCs/>
          <w:color w:val="002060"/>
          <w:sz w:val="36"/>
          <w:szCs w:val="36"/>
        </w:rPr>
      </w:pPr>
      <w:r>
        <w:rPr>
          <w:rFonts w:ascii="Arial" w:hAnsi="Arial"/>
          <w:b/>
          <w:bCs/>
          <w:color w:val="002060"/>
          <w:sz w:val="36"/>
          <w:szCs w:val="36"/>
        </w:rPr>
        <w:t>OSSERVARE</w:t>
      </w:r>
    </w:p>
    <w:p>
      <w:pPr>
        <w:pStyle w:val="CorpoA"/>
        <w:jc w:val="both"/>
        <w:rPr>
          <w:rFonts w:ascii="Arial" w:hAnsi="Arial"/>
          <w:b/>
          <w:b/>
          <w:bCs/>
          <w:color w:val="002060"/>
          <w:sz w:val="36"/>
          <w:szCs w:val="36"/>
        </w:rPr>
      </w:pPr>
      <w:r>
        <w:rPr>
          <w:rFonts w:ascii="Arial" w:hAnsi="Arial"/>
          <w:b/>
          <w:bCs/>
          <w:color w:val="002060"/>
          <w:sz w:val="36"/>
          <w:szCs w:val="36"/>
        </w:rPr>
      </w:r>
    </w:p>
    <w:p>
      <w:pPr>
        <w:pStyle w:val="CorpoA"/>
        <w:jc w:val="both"/>
        <w:rPr>
          <w:rFonts w:ascii="Arial" w:hAnsi="Arial"/>
          <w:b/>
          <w:b/>
          <w:bCs/>
          <w:color w:val="002060"/>
          <w:sz w:val="36"/>
          <w:szCs w:val="36"/>
        </w:rPr>
      </w:pPr>
      <w:r>
        <w:rPr/>
        <w:drawing>
          <wp:inline distT="0" distB="0" distL="0" distR="0">
            <wp:extent cx="1609725" cy="2143760"/>
            <wp:effectExtent l="0" t="0" r="0" b="0"/>
            <wp:docPr id="5" name="Immagine 1" descr="Immagine 1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1" descr="Immagine 1P.jpg"/>
                    <pic:cNvPicPr>
                      <a:picLocks noChangeAspect="1" noChangeArrowheads="1"/>
                    </pic:cNvPicPr>
                  </pic:nvPicPr>
                  <pic:blipFill>
                    <a:blip r:embed="rId2"/>
                    <a:stretch>
                      <a:fillRect/>
                    </a:stretch>
                  </pic:blipFill>
                  <pic:spPr bwMode="auto">
                    <a:xfrm>
                      <a:off x="0" y="0"/>
                      <a:ext cx="1609725" cy="2143760"/>
                    </a:xfrm>
                    <a:prstGeom prst="rect">
                      <a:avLst/>
                    </a:prstGeom>
                  </pic:spPr>
                </pic:pic>
              </a:graphicData>
            </a:graphic>
          </wp:inline>
        </w:drawing>
      </w:r>
    </w:p>
    <w:p>
      <w:pPr>
        <w:pStyle w:val="CorpoA"/>
        <w:jc w:val="both"/>
        <w:rPr>
          <w:rFonts w:ascii="Arial" w:hAnsi="Arial"/>
          <w:b/>
          <w:b/>
          <w:bCs/>
          <w:color w:val="002060"/>
          <w:sz w:val="36"/>
          <w:szCs w:val="36"/>
        </w:rPr>
      </w:pPr>
      <w:r>
        <w:rPr>
          <w:rFonts w:ascii="Arial" w:hAnsi="Arial"/>
          <w:b/>
          <w:bCs/>
          <w:color w:val="002060"/>
          <w:sz w:val="36"/>
          <w:szCs w:val="36"/>
        </w:rPr>
      </w:r>
    </w:p>
    <w:p>
      <w:pPr>
        <w:pStyle w:val="CorpoA"/>
        <w:jc w:val="both"/>
        <w:rPr>
          <w:rFonts w:ascii="Arial" w:hAnsi="Arial"/>
          <w:b/>
          <w:b/>
          <w:bCs/>
          <w:color w:val="002060"/>
          <w:sz w:val="36"/>
          <w:szCs w:val="36"/>
        </w:rPr>
      </w:pPr>
      <w:r>
        <w:rPr>
          <w:rFonts w:ascii="Arial" w:hAnsi="Arial"/>
          <w:b/>
          <w:bCs/>
          <w:color w:val="002060"/>
          <w:sz w:val="36"/>
          <w:szCs w:val="36"/>
        </w:rPr>
        <w:t>INVENTARE</w:t>
      </w:r>
    </w:p>
    <w:p>
      <w:pPr>
        <w:pStyle w:val="CorpoA"/>
        <w:jc w:val="both"/>
        <w:rPr>
          <w:rFonts w:ascii="Arial" w:hAnsi="Arial"/>
          <w:b/>
          <w:b/>
          <w:bCs/>
          <w:color w:val="002060"/>
          <w:sz w:val="36"/>
          <w:szCs w:val="36"/>
        </w:rPr>
      </w:pPr>
      <w:r>
        <w:rPr>
          <w:rFonts w:ascii="Arial" w:hAnsi="Arial"/>
          <w:b/>
          <w:bCs/>
          <w:color w:val="002060"/>
          <w:sz w:val="36"/>
          <w:szCs w:val="36"/>
        </w:rPr>
      </w:r>
    </w:p>
    <w:p>
      <w:pPr>
        <w:pStyle w:val="CorpoA"/>
        <w:jc w:val="both"/>
        <w:rPr>
          <w:rFonts w:ascii="Arial" w:hAnsi="Arial"/>
          <w:b/>
          <w:b/>
          <w:bCs/>
          <w:color w:val="002060"/>
          <w:sz w:val="36"/>
          <w:szCs w:val="36"/>
        </w:rPr>
      </w:pPr>
      <w:r>
        <w:rPr>
          <w:rFonts w:ascii="Arial" w:hAnsi="Arial"/>
          <w:b/>
          <w:bCs/>
          <w:color w:val="002060"/>
          <w:sz w:val="36"/>
          <w:szCs w:val="36"/>
        </w:rPr>
      </w:r>
    </w:p>
    <w:p>
      <w:pPr>
        <w:pStyle w:val="CorpoA"/>
        <w:jc w:val="both"/>
        <w:rPr>
          <w:rFonts w:ascii="Arial" w:hAnsi="Arial"/>
          <w:b/>
          <w:b/>
          <w:bCs/>
          <w:color w:val="002060"/>
          <w:sz w:val="36"/>
          <w:szCs w:val="36"/>
        </w:rPr>
      </w:pPr>
      <w:r>
        <w:rPr/>
        <mc:AlternateContent>
          <mc:Choice Requires="wps">
            <w:drawing>
              <wp:inline distT="0" distB="0" distL="0" distR="0">
                <wp:extent cx="1902460" cy="1593850"/>
                <wp:effectExtent l="171450" t="190500" r="155717" b="178593"/>
                <wp:docPr id="6" name="Immagine 2I.jpg"/>
                <a:graphic xmlns:a="http://schemas.openxmlformats.org/drawingml/2006/main">
                  <a:graphicData uri="http://schemas.openxmlformats.org/drawingml/2006/picture">
                    <pic:pic xmlns:pic="http://schemas.openxmlformats.org/drawingml/2006/picture">
                      <pic:nvPicPr>
                        <pic:cNvPr id="0" name="Immagine 2I.jpg" descr=""/>
                        <pic:cNvPicPr/>
                      </pic:nvPicPr>
                      <pic:blipFill>
                        <a:blip r:embed="rId3"/>
                        <a:stretch/>
                      </pic:blipFill>
                      <pic:spPr>
                        <a:xfrm rot="729000">
                          <a:off x="0" y="0"/>
                          <a:ext cx="1901880" cy="1593360"/>
                        </a:xfrm>
                        <a:prstGeom prst="rect">
                          <a:avLst/>
                        </a:prstGeom>
                        <a:ln>
                          <a:noFill/>
                        </a:ln>
                      </pic:spPr>
                    </pic:pic>
                  </a:graphicData>
                </a:graphic>
              </wp:inline>
            </w:drawing>
          </mc:Choice>
          <mc:Fallback>
            <w:pi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Immagine 2I.jpg" stroked="f" style="position:absolute;margin-left:11.5pt;margin-top:-139.85pt;width:149.7pt;height:125.4pt;rotation:12;mso-position-vertical:top" type="shapetype_75">
                <v:imagedata r:id="rId3" o:detectmouseclick="t"/>
                <w10:wrap type="none"/>
                <v:stroke color="#3465a4" joinstyle="round" endcap="flat"/>
              </v:shape>
            </w:pict>
          </mc:Fallback>
        </mc:AlternateContent>
      </w:r>
    </w:p>
    <w:p>
      <w:pPr>
        <w:pStyle w:val="CorpoA"/>
        <w:jc w:val="both"/>
        <w:rPr>
          <w:rFonts w:ascii="Arial" w:hAnsi="Arial"/>
          <w:b/>
          <w:b/>
          <w:bCs/>
          <w:color w:val="002060"/>
          <w:sz w:val="36"/>
          <w:szCs w:val="36"/>
        </w:rPr>
      </w:pPr>
      <w:r>
        <w:rPr>
          <w:rFonts w:ascii="Arial" w:hAnsi="Arial"/>
          <w:b/>
          <w:bCs/>
          <w:color w:val="002060"/>
          <w:sz w:val="36"/>
          <w:szCs w:val="36"/>
        </w:rPr>
        <w:t>SCOPRIRE ED ESPLORARE</w:t>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drawing>
          <wp:inline distT="0" distB="0" distL="0" distR="0">
            <wp:extent cx="2638425" cy="1976120"/>
            <wp:effectExtent l="0" t="0" r="0" b="0"/>
            <wp:docPr id="7" name="Immagine 16" descr="Immagine 2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16" descr="Immagine 2P.jpg"/>
                    <pic:cNvPicPr>
                      <a:picLocks noChangeAspect="1" noChangeArrowheads="1"/>
                    </pic:cNvPicPr>
                  </pic:nvPicPr>
                  <pic:blipFill>
                    <a:blip r:embed="rId4"/>
                    <a:stretch>
                      <a:fillRect/>
                    </a:stretch>
                  </pic:blipFill>
                  <pic:spPr bwMode="auto">
                    <a:xfrm>
                      <a:off x="0" y="0"/>
                      <a:ext cx="2638425" cy="1976120"/>
                    </a:xfrm>
                    <a:prstGeom prst="rect">
                      <a:avLst/>
                    </a:prstGeom>
                  </pic:spPr>
                </pic:pic>
              </a:graphicData>
            </a:graphic>
          </wp:inline>
        </w:drawing>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color w:val="002060"/>
          <w:sz w:val="36"/>
          <w:szCs w:val="36"/>
        </w:rPr>
      </w:pPr>
      <w:r>
        <w:rPr>
          <w:rFonts w:ascii="Arial" w:hAnsi="Arial"/>
          <w:b/>
          <w:bCs/>
          <w:color w:val="002060"/>
          <w:sz w:val="36"/>
          <w:szCs w:val="36"/>
        </w:rPr>
        <w:t>APPRENDERE</w:t>
      </w:r>
    </w:p>
    <w:p>
      <w:pPr>
        <w:pStyle w:val="CorpoA"/>
        <w:jc w:val="both"/>
        <w:rPr>
          <w:rFonts w:ascii="Arial" w:hAnsi="Arial"/>
          <w:b/>
          <w:b/>
          <w:bCs/>
          <w:color w:val="002060"/>
          <w:sz w:val="36"/>
          <w:szCs w:val="36"/>
        </w:rPr>
      </w:pPr>
      <w:r>
        <w:rPr>
          <w:rFonts w:ascii="Arial" w:hAnsi="Arial"/>
          <w:b/>
          <w:bCs/>
          <w:color w:val="002060"/>
          <w:sz w:val="36"/>
          <w:szCs w:val="36"/>
        </w:rPr>
      </w:r>
    </w:p>
    <w:p>
      <w:pPr>
        <w:pStyle w:val="CorpoA"/>
        <w:jc w:val="both"/>
        <w:rPr>
          <w:rFonts w:ascii="Arial" w:hAnsi="Arial"/>
          <w:b/>
          <w:b/>
          <w:bCs/>
          <w:color w:val="002060"/>
          <w:sz w:val="36"/>
          <w:szCs w:val="36"/>
        </w:rPr>
      </w:pPr>
      <w:r>
        <w:rPr>
          <w:rFonts w:ascii="Arial" w:hAnsi="Arial"/>
          <w:b/>
          <w:bCs/>
          <w:color w:val="002060"/>
          <w:sz w:val="36"/>
          <w:szCs w:val="36"/>
        </w:rPr>
      </w:r>
    </w:p>
    <w:p>
      <w:pPr>
        <w:pStyle w:val="CorpoA"/>
        <w:jc w:val="both"/>
        <w:rPr>
          <w:rFonts w:ascii="Arial" w:hAnsi="Arial"/>
          <w:b/>
          <w:b/>
          <w:bCs/>
          <w:sz w:val="26"/>
          <w:szCs w:val="26"/>
        </w:rPr>
      </w:pPr>
      <w:r>
        <w:rPr/>
        <w:drawing>
          <wp:inline distT="0" distB="0" distL="0" distR="0">
            <wp:extent cx="2647950" cy="1591310"/>
            <wp:effectExtent l="0" t="0" r="0" b="0"/>
            <wp:docPr id="8" name="Immagine 20" descr="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20" descr="unnamed.jpg"/>
                    <pic:cNvPicPr>
                      <a:picLocks noChangeAspect="1" noChangeArrowheads="1"/>
                    </pic:cNvPicPr>
                  </pic:nvPicPr>
                  <pic:blipFill>
                    <a:blip r:embed="rId5"/>
                    <a:stretch>
                      <a:fillRect/>
                    </a:stretch>
                  </pic:blipFill>
                  <pic:spPr bwMode="auto">
                    <a:xfrm>
                      <a:off x="0" y="0"/>
                      <a:ext cx="2647950" cy="1591310"/>
                    </a:xfrm>
                    <a:prstGeom prst="rect">
                      <a:avLst/>
                    </a:prstGeom>
                  </pic:spPr>
                </pic:pic>
              </a:graphicData>
            </a:graphic>
          </wp:inline>
        </w:drawing>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color w:val="002060"/>
          <w:sz w:val="26"/>
          <w:szCs w:val="26"/>
        </w:rPr>
      </w:pPr>
      <w:r>
        <w:rPr>
          <w:rFonts w:ascii="Arial" w:hAnsi="Arial"/>
          <w:b/>
          <w:bCs/>
          <w:color w:val="002060"/>
          <w:sz w:val="26"/>
          <w:szCs w:val="26"/>
        </w:rPr>
      </w:r>
    </w:p>
    <w:p>
      <w:pPr>
        <w:pStyle w:val="CorpoA"/>
        <w:jc w:val="both"/>
        <w:rPr>
          <w:rFonts w:ascii="Arial" w:hAnsi="Arial"/>
          <w:b/>
          <w:b/>
          <w:bCs/>
          <w:color w:val="002060"/>
          <w:sz w:val="26"/>
          <w:szCs w:val="26"/>
        </w:rPr>
      </w:pPr>
      <w:r>
        <w:rPr>
          <w:rFonts w:ascii="Arial" w:hAnsi="Arial"/>
          <w:b/>
          <w:bCs/>
          <w:color w:val="002060"/>
          <w:sz w:val="26"/>
          <w:szCs w:val="26"/>
        </w:rPr>
      </w:r>
    </w:p>
    <w:p>
      <w:pPr>
        <w:pStyle w:val="CorpoA"/>
        <w:jc w:val="both"/>
        <w:rPr>
          <w:rFonts w:ascii="Arial" w:hAnsi="Arial" w:eastAsia="Arial" w:cs="Arial"/>
          <w:b/>
          <w:b/>
          <w:bCs/>
          <w:color w:val="002060"/>
          <w:sz w:val="26"/>
          <w:szCs w:val="26"/>
        </w:rPr>
      </w:pPr>
      <w:r>
        <w:rPr>
          <w:rFonts w:ascii="Arial" w:hAnsi="Arial"/>
          <w:b/>
          <w:bCs/>
          <w:color w:val="002060"/>
          <w:sz w:val="26"/>
          <w:szCs w:val="26"/>
        </w:rPr>
        <w:t>CHE COSA FARE</w:t>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ascii="Arial" w:hAnsi="Arial"/>
          <w:sz w:val="26"/>
          <w:szCs w:val="26"/>
        </w:rPr>
        <w:t>Le scuole del nostro Istituto sono immerse in un territorio ricco dal punto di vista naturalistico: zone rurali, oliveti, boschi, aree lacustri sono facilmente raggiungibili anche a piedi; il paese di Massaciuccoli offre la possibilità di fruire di un sito archeologico con annesso museo e di un’oasi Lipu entrambi raggiungibili con brevi spostamenti con lo scuolabus. “</w:t>
      </w:r>
      <w:r>
        <w:rPr>
          <w:rFonts w:ascii="Arial" w:hAnsi="Arial"/>
          <w:i/>
          <w:iCs/>
          <w:sz w:val="26"/>
          <w:szCs w:val="26"/>
        </w:rPr>
        <w:t xml:space="preserve">Per la scuola il rapporto sinergico con il territorio è fondamentale nell’intento di far scoprire ai discenti le peculiarità storiche, geografiche e sociali del loro luogo di vita” </w:t>
      </w:r>
      <w:r>
        <w:rPr>
          <w:rFonts w:ascii="Arial" w:hAnsi="Arial"/>
          <w:sz w:val="18"/>
          <w:szCs w:val="18"/>
        </w:rPr>
        <w:t>(Ptof Istituto Comprensivo Gaggio Montano).</w:t>
      </w:r>
      <w:r>
        <w:rPr>
          <w:rFonts w:ascii="Arial" w:hAnsi="Arial"/>
          <w:sz w:val="26"/>
          <w:szCs w:val="26"/>
        </w:rPr>
        <w:t xml:space="preserve"> I vari ambienti creano opportunità per percorsi didattici interdisciplinari e la possibilità di praticare una didattica innovativa ed inclusiva.</w:t>
      </w:r>
    </w:p>
    <w:p>
      <w:pPr>
        <w:pStyle w:val="CorpoA"/>
        <w:jc w:val="both"/>
        <w:rPr>
          <w:rFonts w:ascii="Arial" w:hAnsi="Arial" w:eastAsia="Arial" w:cs="Arial"/>
          <w:sz w:val="26"/>
          <w:szCs w:val="26"/>
        </w:rPr>
      </w:pPr>
      <w:r>
        <w:rPr>
          <w:rFonts w:ascii="Arial" w:hAnsi="Arial"/>
          <w:sz w:val="26"/>
          <w:szCs w:val="26"/>
        </w:rPr>
        <w:t>L’attività outdoor inizia con un’uscita sul campo per osservare direttamente la realtà, ascolto delle domande spontanee dei bambini, condivisione delle stesse, attivazione della ricerca per rispondere alle domande, trasformazione dell’esperienza in apprendimento.</w:t>
      </w:r>
    </w:p>
    <w:p>
      <w:pPr>
        <w:pStyle w:val="DidefaultA"/>
        <w:spacing w:lineRule="atLeast" w:line="280" w:before="0" w:after="240"/>
        <w:jc w:val="both"/>
        <w:rPr>
          <w:rFonts w:ascii="Arial" w:hAnsi="Arial" w:cs="Arial"/>
          <w:sz w:val="26"/>
          <w:szCs w:val="26"/>
        </w:rPr>
      </w:pPr>
      <w:r>
        <w:rPr>
          <w:rFonts w:ascii="Arial" w:hAnsi="Arial"/>
          <w:sz w:val="26"/>
          <w:szCs w:val="26"/>
        </w:rPr>
        <w:t>“</w:t>
      </w:r>
      <w:r>
        <w:rPr>
          <w:rFonts w:ascii="Arial" w:hAnsi="Arial"/>
          <w:i/>
          <w:iCs/>
          <w:sz w:val="26"/>
          <w:szCs w:val="26"/>
        </w:rPr>
        <w:t xml:space="preserve">Gli alunni  </w:t>
      </w:r>
      <w:r>
        <w:rPr>
          <w:rFonts w:ascii="Arial" w:hAnsi="Arial"/>
          <w:i/>
          <w:iCs/>
          <w:color w:val="FF0000"/>
          <w:sz w:val="26"/>
          <w:szCs w:val="26"/>
          <w:u w:val="none" w:color="FF0000"/>
        </w:rPr>
        <w:t xml:space="preserve"> </w:t>
      </w:r>
      <w:r>
        <w:rPr>
          <w:rFonts w:ascii="Arial" w:hAnsi="Arial"/>
          <w:i/>
          <w:iCs/>
          <w:sz w:val="26"/>
          <w:szCs w:val="26"/>
        </w:rPr>
        <w:t>e i docenti potranno fruire dei giardini delle scuole, delle aree verdi pubbliche, le zone seminaturali e/o naturali nonché l’ambiente urbano limitrofi disponibili, idonei e praticabili per realizzare la didattica all’aperto</w:t>
      </w:r>
      <w:r>
        <w:rPr>
          <w:rFonts w:ascii="Arial" w:hAnsi="Arial"/>
          <w:sz w:val="26"/>
          <w:szCs w:val="26"/>
        </w:rPr>
        <w:t>”.</w:t>
      </w:r>
      <w:r>
        <w:rPr>
          <w:rFonts w:cs="Arial" w:ascii="Arial" w:hAnsi="Arial"/>
          <w:sz w:val="26"/>
          <w:szCs w:val="26"/>
        </w:rPr>
        <w:t xml:space="preserve"> (</w:t>
      </w:r>
      <w:r>
        <w:rPr>
          <w:rFonts w:cs="Arial" w:ascii="Arial" w:hAnsi="Arial"/>
          <w:sz w:val="18"/>
          <w:szCs w:val="18"/>
        </w:rPr>
        <w:t>“Scuole all’aperto”. rea@ic12bo.istruzioneer.it)</w:t>
      </w:r>
    </w:p>
    <w:p>
      <w:pPr>
        <w:pStyle w:val="CorpoA"/>
        <w:jc w:val="both"/>
        <w:rPr>
          <w:rFonts w:ascii="Arial" w:hAnsi="Arial" w:eastAsia="Arial" w:cs="Arial"/>
          <w:sz w:val="26"/>
          <w:szCs w:val="26"/>
        </w:rPr>
      </w:pPr>
      <w:r>
        <w:rPr>
          <w:rFonts w:ascii="Arial" w:hAnsi="Arial"/>
          <w:sz w:val="26"/>
          <w:szCs w:val="26"/>
        </w:rPr>
        <w:t>Quindi utilizzeremo quei luoghi di vita raggiungibili in pochi minuti, utilizzandoli come ambiente di apprendimento significativo.</w:t>
      </w:r>
    </w:p>
    <w:p>
      <w:pPr>
        <w:pStyle w:val="CorpoA"/>
        <w:jc w:val="both"/>
        <w:rPr>
          <w:rFonts w:ascii="Arial" w:hAnsi="Arial" w:eastAsia="Arial" w:cs="Arial"/>
          <w:sz w:val="26"/>
          <w:szCs w:val="26"/>
        </w:rPr>
      </w:pPr>
      <w:r>
        <w:rPr>
          <w:rFonts w:ascii="Arial" w:hAnsi="Arial"/>
          <w:sz w:val="26"/>
          <w:szCs w:val="26"/>
        </w:rPr>
        <w:t>Durante le uscite gli insegnanti porteranno il kit di primo soccorso.</w:t>
      </w:r>
    </w:p>
    <w:p>
      <w:pPr>
        <w:pStyle w:val="CorpoA"/>
        <w:jc w:val="both"/>
        <w:rPr>
          <w:rFonts w:ascii="Arial" w:hAnsi="Arial" w:eastAsia="Arial" w:cs="Arial"/>
          <w:sz w:val="26"/>
          <w:szCs w:val="26"/>
        </w:rPr>
      </w:pPr>
      <w:r>
        <w:rPr>
          <w:rFonts w:ascii="Arial" w:hAnsi="Arial"/>
          <w:sz w:val="26"/>
          <w:szCs w:val="26"/>
        </w:rPr>
        <w:t>Le uscite sul territorio e sui sentieri raggiungibili a piedi saranno collocate nel piano annuale delle uscite didattiche.</w:t>
      </w:r>
    </w:p>
    <w:p>
      <w:pPr>
        <w:pStyle w:val="CorpoA"/>
        <w:jc w:val="both"/>
        <w:rPr>
          <w:rFonts w:ascii="Arial" w:hAnsi="Arial"/>
          <w:sz w:val="26"/>
          <w:szCs w:val="26"/>
        </w:rPr>
      </w:pPr>
      <w:r>
        <w:rPr>
          <w:rFonts w:ascii="Arial" w:hAnsi="Arial"/>
          <w:sz w:val="26"/>
          <w:szCs w:val="26"/>
        </w:rPr>
        <w:t xml:space="preserve">Le uscite giornaliere o settimanali saranno programmate dalle insegnanti, annotate sul registro delle uscite e verranno comunicate alla referente di plesso. </w:t>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t>Per garantire la sicurezza e la sorveglianza degli alunni durante le uscite a piedi sul territorio, il numero dei docenti sarà di:</w:t>
      </w:r>
    </w:p>
    <w:p>
      <w:pPr>
        <w:pStyle w:val="CorpoA"/>
        <w:numPr>
          <w:ilvl w:val="0"/>
          <w:numId w:val="2"/>
        </w:numPr>
        <w:jc w:val="both"/>
        <w:rPr>
          <w:rFonts w:ascii="Arial" w:hAnsi="Arial"/>
          <w:sz w:val="26"/>
          <w:szCs w:val="26"/>
        </w:rPr>
      </w:pPr>
      <w:r>
        <w:rPr>
          <w:rFonts w:ascii="Arial" w:hAnsi="Arial"/>
          <w:sz w:val="26"/>
          <w:szCs w:val="26"/>
        </w:rPr>
        <w:t>due docenti per una classe</w:t>
      </w:r>
    </w:p>
    <w:p>
      <w:pPr>
        <w:pStyle w:val="CorpoA"/>
        <w:numPr>
          <w:ilvl w:val="0"/>
          <w:numId w:val="2"/>
        </w:numPr>
        <w:jc w:val="both"/>
        <w:rPr>
          <w:rFonts w:ascii="Arial" w:hAnsi="Arial"/>
          <w:sz w:val="26"/>
          <w:szCs w:val="26"/>
        </w:rPr>
      </w:pPr>
      <w:r>
        <w:rPr>
          <w:rFonts w:ascii="Arial" w:hAnsi="Arial"/>
          <w:sz w:val="26"/>
          <w:szCs w:val="26"/>
        </w:rPr>
        <w:t>tre docenti per due classi.</w:t>
      </w:r>
    </w:p>
    <w:p>
      <w:pPr>
        <w:pStyle w:val="CorpoA"/>
        <w:jc w:val="both"/>
        <w:rPr>
          <w:rFonts w:ascii="Arial" w:hAnsi="Arial"/>
          <w:sz w:val="26"/>
          <w:szCs w:val="26"/>
        </w:rPr>
      </w:pPr>
      <w:r>
        <w:rPr>
          <w:rFonts w:ascii="Arial" w:hAnsi="Arial"/>
          <w:sz w:val="26"/>
          <w:szCs w:val="26"/>
        </w:rPr>
      </w:r>
    </w:p>
    <w:p>
      <w:pPr>
        <w:pStyle w:val="CorpoA"/>
        <w:jc w:val="both"/>
        <w:rPr>
          <w:rFonts w:ascii="Arial" w:hAnsi="Arial" w:eastAsia="Arial" w:cs="Arial"/>
          <w:sz w:val="26"/>
          <w:szCs w:val="26"/>
        </w:rPr>
      </w:pPr>
      <w:r>
        <w:rPr>
          <w:rFonts w:ascii="Arial" w:hAnsi="Arial"/>
          <w:sz w:val="26"/>
          <w:szCs w:val="26"/>
        </w:rPr>
        <w:t>Per recarsi nelle aule verdi limitrofe alla scuola è consentito ad un insegnante uscire con un numero limitato di alunni (3/4 alunni).</w:t>
      </w:r>
    </w:p>
    <w:p>
      <w:pPr>
        <w:pStyle w:val="CorpoA"/>
        <w:jc w:val="both"/>
        <w:rPr>
          <w:rFonts w:ascii="Arial" w:hAnsi="Arial" w:eastAsia="Arial" w:cs="Arial"/>
          <w:sz w:val="26"/>
          <w:szCs w:val="26"/>
        </w:rPr>
      </w:pPr>
      <w:r>
        <w:rPr>
          <w:rFonts w:eastAsia="Arial" w:cs="Arial" w:ascii="Arial" w:hAnsi="Arial"/>
          <w:sz w:val="26"/>
          <w:szCs w:val="26"/>
        </w:rPr>
        <mc:AlternateContent>
          <mc:Choice Requires="wps">
            <w:drawing>
              <wp:anchor behindDoc="0" distT="0" distB="0" distL="114300" distR="114300" simplePos="0" locked="0" layoutInCell="1" allowOverlap="1" relativeHeight="3">
                <wp:simplePos x="0" y="0"/>
                <wp:positionH relativeFrom="column">
                  <wp:posOffset>419735</wp:posOffset>
                </wp:positionH>
                <wp:positionV relativeFrom="paragraph">
                  <wp:posOffset>1431290</wp:posOffset>
                </wp:positionV>
                <wp:extent cx="3495675" cy="2319655"/>
                <wp:effectExtent l="0" t="0" r="0" b="0"/>
                <wp:wrapNone/>
                <wp:docPr id="9" name="Rettangolo con un angolo in alto arrotondato e l'altro ritagliato 7"/>
                <a:graphic xmlns:a="http://schemas.openxmlformats.org/drawingml/2006/main">
                  <a:graphicData uri="http://schemas.microsoft.com/office/word/2010/wordprocessingShape">
                    <wps:wsp>
                      <wps:cNvSpPr/>
                      <wps:spPr>
                        <a:xfrm>
                          <a:off x="0" y="0"/>
                          <a:ext cx="3495240" cy="2319480"/>
                        </a:xfrm>
                        <a:custGeom>
                          <a:avLst/>
                          <a:gdLst/>
                          <a:ahLst/>
                          <a:rect l="0" t="0" r="r" b="b"/>
                          <a:pathLst>
                            <a:path w="9709" h="6443">
                              <a:moveTo>
                                <a:pt x="1074" y="0"/>
                              </a:moveTo>
                              <a:lnTo>
                                <a:pt x="8634" y="0"/>
                              </a:lnTo>
                              <a:lnTo>
                                <a:pt x="9708" y="1074"/>
                              </a:lnTo>
                              <a:lnTo>
                                <a:pt x="9708" y="6442"/>
                              </a:lnTo>
                              <a:lnTo>
                                <a:pt x="0" y="6442"/>
                              </a:lnTo>
                              <a:lnTo>
                                <a:pt x="0" y="1074"/>
                              </a:lnTo>
                              <a:cubicBezTo>
                                <a:pt x="0" y="481"/>
                                <a:pt x="481" y="0"/>
                                <a:pt x="1074" y="0"/>
                              </a:cubicBezTo>
                              <a:close/>
                            </a:path>
                          </a:pathLst>
                        </a:custGeom>
                        <a:solidFill>
                          <a:srgbClr val="ffffff"/>
                        </a:solidFill>
                        <a:ln w="12600">
                          <a:solidFill>
                            <a:srgbClr val="1f3763"/>
                          </a:solidFill>
                          <a:miter/>
                        </a:ln>
                      </wps:spPr>
                      <wps:bodyPr/>
                    </wps:wsp>
                  </a:graphicData>
                </a:graphic>
              </wp:anchor>
            </w:drawing>
          </mc:Choice>
          <mc:Fallback>
            <w:pict>
              <v:shape id="shape_0" ID="Rettangolo con un angolo in alto arrotondato e l'altro ritagliato 7" fillcolor="white" stroked="t" style="position:absolute;margin-left:51.1pt;margin-top:49.6pt;width:275.15pt;height:182.55pt">
                <w10:wrap type="none"/>
                <v:fill o:detectmouseclick="t" type="solid" color2="black"/>
                <v:stroke color="#1f3763" weight="12600" joinstyle="miter" endcap="flat"/>
              </v:shape>
            </w:pict>
          </mc:Fallback>
        </mc:AlternateContent>
      </w:r>
    </w:p>
    <w:p>
      <w:pPr>
        <w:pStyle w:val="Normal"/>
        <w:jc w:val="center"/>
        <w:rPr>
          <w:rFonts w:ascii="Verdana" w:hAnsi="Verdana"/>
          <w:sz w:val="52"/>
          <w:szCs w:val="52"/>
        </w:rPr>
      </w:pPr>
      <w:r>
        <w:rPr>
          <w:rFonts w:ascii="Verdana" w:hAnsi="Verdana"/>
          <w:sz w:val="52"/>
          <w:szCs w:val="52"/>
        </w:rPr>
      </w:r>
    </w:p>
    <w:p>
      <w:pPr>
        <w:pStyle w:val="Normal"/>
        <w:jc w:val="center"/>
        <w:rPr>
          <w:rFonts w:ascii="Verdana" w:hAnsi="Verdana"/>
          <w:sz w:val="52"/>
          <w:szCs w:val="52"/>
        </w:rPr>
      </w:pPr>
      <w:r>
        <w:rPr>
          <w:rFonts w:ascii="Verdana" w:hAnsi="Verdana"/>
          <w:sz w:val="52"/>
          <w:szCs w:val="52"/>
        </w:rPr>
      </w:r>
    </w:p>
    <w:p>
      <w:pPr>
        <w:pStyle w:val="Normal"/>
        <w:jc w:val="center"/>
        <w:rPr>
          <w:rFonts w:ascii="Verdana" w:hAnsi="Verdana"/>
          <w:sz w:val="52"/>
          <w:szCs w:val="52"/>
        </w:rPr>
      </w:pPr>
      <w:r>
        <w:rPr>
          <w:rFonts w:ascii="Verdana" w:hAnsi="Verdana"/>
          <w:sz w:val="52"/>
          <w:szCs w:val="52"/>
        </w:rPr>
      </w:r>
    </w:p>
    <w:p>
      <w:pPr>
        <w:pStyle w:val="Normal"/>
        <w:jc w:val="center"/>
        <w:rPr>
          <w:rFonts w:ascii="Verdana" w:hAnsi="Verdana"/>
          <w:sz w:val="52"/>
          <w:szCs w:val="52"/>
        </w:rPr>
      </w:pPr>
      <w:r>
        <w:rPr>
          <w:rFonts w:ascii="Verdana" w:hAnsi="Verdana"/>
          <w:sz w:val="52"/>
          <w:szCs w:val="52"/>
        </w:rPr>
      </w:r>
    </w:p>
    <w:p>
      <w:pPr>
        <w:pStyle w:val="Normal"/>
        <w:jc w:val="both"/>
        <w:rPr>
          <w:rFonts w:ascii="Verdana" w:hAnsi="Verdana"/>
          <w:sz w:val="52"/>
          <w:szCs w:val="52"/>
        </w:rPr>
      </w:pPr>
      <w:r>
        <w:rPr>
          <w:rFonts w:ascii="Verdana" w:hAnsi="Verdana"/>
          <w:sz w:val="52"/>
          <w:szCs w:val="52"/>
        </w:rPr>
      </w:r>
    </w:p>
    <w:p>
      <w:pPr>
        <w:pStyle w:val="Normal"/>
        <w:jc w:val="both"/>
        <w:rPr>
          <w:b/>
          <w:b/>
          <w:bCs/>
        </w:rPr>
      </w:pPr>
      <w:r>
        <w:rPr>
          <w:b/>
          <w:bCs/>
        </w:rPr>
      </w:r>
    </w:p>
    <w:p>
      <w:pPr>
        <w:pStyle w:val="Normal"/>
        <w:jc w:val="both"/>
        <w:rPr>
          <w:rFonts w:ascii="Arial" w:hAnsi="Arial" w:eastAsia="Arial" w:cs="Arial"/>
          <w:b/>
          <w:b/>
          <w:bCs/>
          <w:color w:val="002060"/>
          <w:sz w:val="26"/>
          <w:szCs w:val="26"/>
        </w:rPr>
      </w:pPr>
      <w:r>
        <w:rPr>
          <w:rFonts w:ascii="Arial" w:hAnsi="Arial"/>
          <w:b/>
          <w:bCs/>
          <w:color w:val="002060"/>
          <w:sz w:val="26"/>
          <w:szCs w:val="26"/>
        </w:rPr>
        <w:t xml:space="preserve"> </w:t>
      </w:r>
      <w:r>
        <w:rPr>
          <w:rFonts w:ascii="Arial" w:hAnsi="Arial"/>
          <w:b/>
          <w:bCs/>
          <w:color w:val="002060"/>
          <w:sz w:val="26"/>
          <w:szCs w:val="26"/>
        </w:rPr>
        <w:t>IL CORTILE SCOLASTICO</w:t>
      </w:r>
    </w:p>
    <w:p>
      <w:pPr>
        <w:pStyle w:val="Normal"/>
        <w:jc w:val="both"/>
        <w:rPr>
          <w:rFonts w:ascii="Arial" w:hAnsi="Arial" w:eastAsia="Arial" w:cs="Arial"/>
          <w:sz w:val="26"/>
          <w:szCs w:val="26"/>
        </w:rPr>
      </w:pPr>
      <w:r>
        <w:rPr>
          <w:rFonts w:ascii="Arial" w:hAnsi="Arial"/>
          <w:sz w:val="26"/>
          <w:szCs w:val="26"/>
        </w:rPr>
        <w:t>Il cortile scolastico ha un ruolo importantissimo per le Scuole all’aperto in quanto luogo di apprendimento significativo.</w:t>
      </w:r>
    </w:p>
    <w:p>
      <w:pPr>
        <w:pStyle w:val="Normal"/>
        <w:jc w:val="both"/>
        <w:rPr>
          <w:rFonts w:ascii="Arial" w:hAnsi="Arial" w:eastAsia="Arial" w:cs="Arial"/>
          <w:sz w:val="26"/>
          <w:szCs w:val="26"/>
        </w:rPr>
      </w:pPr>
      <w:r>
        <w:rPr>
          <w:rFonts w:ascii="Arial" w:hAnsi="Arial"/>
          <w:i/>
          <w:iCs/>
          <w:sz w:val="26"/>
          <w:szCs w:val="26"/>
        </w:rPr>
        <w:t>“</w:t>
      </w:r>
      <w:r>
        <w:rPr>
          <w:rFonts w:ascii="Arial" w:hAnsi="Arial"/>
          <w:i/>
          <w:iCs/>
          <w:sz w:val="26"/>
          <w:szCs w:val="26"/>
        </w:rPr>
        <w:t>Il cortile, partendo dal microcosmo più familiare a bambini e ragazzi, diviene così non solo il luogo del veloce transito dell’entrata e dell’uscita, del gioco, dello svago, dello sport, fondamentale per ognuno di loro, ma anche lo spazio delle lezioni all’aperto, delle osservazioni del mondo, delle esplorazioni scientifiche, dell’arricchimento lessicale, della lettura a cielo aperto, del disegno e della pittura, del movimento, del risveglio dei sensi e della riscoperta del corpo nella sua interezza”</w:t>
      </w:r>
      <w:r>
        <w:rPr>
          <w:rFonts w:ascii="Arial" w:hAnsi="Arial"/>
          <w:i/>
          <w:iCs/>
          <w:sz w:val="18"/>
          <w:szCs w:val="18"/>
        </w:rPr>
        <w:t>(“La scuola è in cortile” Valentina Dessì).</w:t>
      </w:r>
    </w:p>
    <w:p>
      <w:pPr>
        <w:pStyle w:val="Normal"/>
        <w:jc w:val="both"/>
        <w:rPr>
          <w:rFonts w:ascii="Arial" w:hAnsi="Arial" w:eastAsia="Arial" w:cs="Arial"/>
          <w:sz w:val="26"/>
          <w:szCs w:val="26"/>
        </w:rPr>
      </w:pPr>
      <w:r>
        <w:rPr>
          <w:rFonts w:ascii="Arial" w:hAnsi="Arial"/>
          <w:sz w:val="26"/>
          <w:szCs w:val="26"/>
        </w:rPr>
        <w:t>Le scuole del nostro Istituto che praticano l’outdoor hanno riqualificato i cortili scolastici considerandoli una risorsa preziosa per attivare una didattica che pone al centro del processo di apprendimento l’esperienza diretta degli alunni, l’osservazione della natura e dei suoi mutamenti, la ricerca. All’aperto, nel rapporto quotidiano con la natura si sviluppa l’identità ecologica, si costruiscono relazioni con i pari.</w:t>
      </w:r>
    </w:p>
    <w:p>
      <w:pPr>
        <w:pStyle w:val="Normal"/>
        <w:jc w:val="both"/>
        <w:rPr>
          <w:rFonts w:ascii="Arial" w:hAnsi="Arial" w:eastAsia="Arial" w:cs="Arial"/>
          <w:sz w:val="26"/>
          <w:szCs w:val="26"/>
        </w:rPr>
      </w:pPr>
      <w:r>
        <w:rPr>
          <w:rFonts w:ascii="Arial" w:hAnsi="Arial"/>
          <w:sz w:val="26"/>
          <w:szCs w:val="26"/>
        </w:rPr>
        <w:t xml:space="preserve">I cortili sono stati realizzati con processi di progettazione partecipata, perché gli alunni stessi potessero vedere realizzati i propri desideri. </w:t>
      </w:r>
    </w:p>
    <w:p>
      <w:pPr>
        <w:pStyle w:val="Normal"/>
        <w:jc w:val="both"/>
        <w:rPr>
          <w:rFonts w:ascii="Arial" w:hAnsi="Arial" w:eastAsia="Arial" w:cs="Arial"/>
          <w:sz w:val="26"/>
          <w:szCs w:val="26"/>
        </w:rPr>
      </w:pPr>
      <w:r>
        <w:rPr>
          <w:rFonts w:ascii="Arial" w:hAnsi="Arial"/>
          <w:sz w:val="26"/>
          <w:szCs w:val="26"/>
        </w:rPr>
        <w:t xml:space="preserve">La manutenzione di questi spazi richiede il fondamentale coinvolgimento della componente genitori e delle realtà del terzo settore che garantiscono la cura degli elementi. </w:t>
      </w:r>
    </w:p>
    <w:p>
      <w:pPr>
        <w:pStyle w:val="Normal"/>
        <w:jc w:val="both"/>
        <w:rPr>
          <w:rFonts w:ascii="Arial" w:hAnsi="Arial" w:eastAsia="Arial" w:cs="Arial"/>
          <w:sz w:val="26"/>
          <w:szCs w:val="26"/>
        </w:rPr>
      </w:pPr>
      <w:r>
        <w:rPr>
          <w:rFonts w:ascii="Arial" w:hAnsi="Arial"/>
          <w:sz w:val="26"/>
          <w:szCs w:val="26"/>
        </w:rPr>
        <w:t>Da diversi anni vengono attivati “cantieri di manutenzione” con insegnanti, genitori, nonni… che mettono al servizio della scuola le loro competenze.</w:t>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mc:AlternateContent>
          <mc:Choice Requires="wps">
            <w:drawing>
              <wp:anchor behindDoc="0" distT="0" distB="0" distL="114300" distR="114300" simplePos="0" locked="0" layoutInCell="1" allowOverlap="1" relativeHeight="9">
                <wp:simplePos x="0" y="0"/>
                <wp:positionH relativeFrom="column">
                  <wp:posOffset>224790</wp:posOffset>
                </wp:positionH>
                <wp:positionV relativeFrom="paragraph">
                  <wp:posOffset>189230</wp:posOffset>
                </wp:positionV>
                <wp:extent cx="3810635" cy="2896235"/>
                <wp:effectExtent l="0" t="0" r="0" b="0"/>
                <wp:wrapNone/>
                <wp:docPr id="10" name="Rettangolo con angoli arrotondati 2"/>
                <a:graphic xmlns:a="http://schemas.openxmlformats.org/drawingml/2006/main">
                  <a:graphicData uri="http://schemas.microsoft.com/office/word/2010/wordprocessingShape">
                    <wps:wsp>
                      <wps:cNvSpPr/>
                      <wps:nvSpPr>
                        <wps:cNvPr id="1" name="Rectangle 1"/>
                        <wps:cNvSpPr/>
                      </wps:nvSpPr>
                      <wps:spPr>
                        <a:xfrm>
                          <a:off x="0" y="0"/>
                          <a:ext cx="3809880" cy="2895480"/>
                        </a:xfrm>
                        <a:prstGeom prst="roundRect">
                          <a:avLst/>
                        </a:prstGeom>
                        <a:solidFill>
                          <a:srgbClr val="ffffff"/>
                        </a:solidFill>
                        <a:ln w="12600">
                          <a:solidFill>
                            <a:srgbClr val="1f3763"/>
                          </a:solidFill>
                          <a:miter/>
                        </a:ln>
                      </wps:spPr>
                      <wps:bodyPr/>
                    </wps:wsp>
                  </a:graphicData>
                </a:graphic>
              </wp:anchor>
            </w:drawing>
          </mc:Choice>
          <mc:Fallback>
            <w:pict>
              <v:roundrect id="shape_0" ID="Rettangolo con angoli arrotondati 2" fillcolor="white" stroked="t" style="position:absolute;margin-left:17.7pt;margin-top:14.9pt;width:299.95pt;height:227.95pt">
                <w10:wrap type="none"/>
                <v:fill o:detectmouseclick="t" type="solid" color2="black"/>
                <v:stroke color="#1f3763" weight="12600" joinstyle="miter" endcap="flat"/>
              </v:roundrect>
            </w:pict>
          </mc:Fallback>
        </mc:AlternateContent>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b/>
          <w:b/>
          <w:bCs/>
          <w:color w:val="002060"/>
          <w:sz w:val="26"/>
          <w:szCs w:val="26"/>
        </w:rPr>
      </w:pPr>
      <w:r>
        <w:rPr>
          <w:rFonts w:ascii="Arial" w:hAnsi="Arial"/>
          <w:b/>
          <w:bCs/>
          <w:color w:val="002060"/>
          <w:sz w:val="26"/>
          <w:szCs w:val="26"/>
        </w:rPr>
        <w:t>MAPPATURA DEL TERRITORIO</w:t>
      </w:r>
    </w:p>
    <w:p>
      <w:pPr>
        <w:pStyle w:val="CorpoA"/>
        <w:jc w:val="both"/>
        <w:rPr>
          <w:rFonts w:ascii="Arial" w:hAnsi="Arial"/>
          <w:sz w:val="26"/>
          <w:szCs w:val="26"/>
        </w:rPr>
      </w:pPr>
      <w:r>
        <w:rPr>
          <w:rFonts w:ascii="Arial" w:hAnsi="Arial"/>
          <w:sz w:val="26"/>
          <w:szCs w:val="26"/>
        </w:rPr>
      </w:r>
    </w:p>
    <w:p>
      <w:pPr>
        <w:pStyle w:val="CorpoA"/>
        <w:jc w:val="both"/>
        <w:rPr>
          <w:rFonts w:ascii="Arial" w:hAnsi="Arial" w:eastAsia="Arial" w:cs="Arial"/>
          <w:sz w:val="26"/>
          <w:szCs w:val="26"/>
        </w:rPr>
      </w:pPr>
      <w:r>
        <w:rPr>
          <w:rFonts w:ascii="Arial" w:hAnsi="Arial"/>
          <w:sz w:val="26"/>
          <w:szCs w:val="26"/>
        </w:rPr>
        <w:t>Le strade di ogni paese del nostro Istituto nei dintorni delle scuole sono percorribili anche a piedi con accortezze di sicurezza per poter fare esperienza delle strutture tipiche di un paese.</w:t>
      </w:r>
    </w:p>
    <w:p>
      <w:pPr>
        <w:pStyle w:val="CorpoA"/>
        <w:jc w:val="both"/>
        <w:rPr>
          <w:rFonts w:ascii="Arial" w:hAnsi="Arial"/>
          <w:sz w:val="26"/>
          <w:szCs w:val="26"/>
        </w:rPr>
      </w:pPr>
      <w:r>
        <w:rPr>
          <w:rFonts w:ascii="Arial" w:hAnsi="Arial"/>
          <w:sz w:val="26"/>
          <w:szCs w:val="26"/>
        </w:rPr>
        <w:t>Alcuni sentieri sono percorribili ed offrono ampie possibilità di esperienze e di apprendimento all’aperto.</w:t>
      </w:r>
    </w:p>
    <w:p>
      <w:pPr>
        <w:pStyle w:val="CorpoA"/>
        <w:jc w:val="both"/>
        <w:rPr>
          <w:rFonts w:ascii="Arial" w:hAnsi="Arial"/>
          <w:sz w:val="26"/>
          <w:szCs w:val="26"/>
        </w:rPr>
      </w:pPr>
      <w:r>
        <w:rPr>
          <w:rFonts w:ascii="Arial" w:hAnsi="Arial"/>
          <w:sz w:val="26"/>
          <w:szCs w:val="26"/>
        </w:rPr>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color w:val="auto"/>
          <w:sz w:val="26"/>
          <w:szCs w:val="26"/>
        </w:rPr>
      </w:pPr>
      <w:r>
        <w:rPr>
          <w:rFonts w:ascii="Arial" w:hAnsi="Arial"/>
          <w:color w:val="auto"/>
          <w:sz w:val="26"/>
          <w:szCs w:val="26"/>
        </w:rPr>
        <w:t>Tutti i percorsi esterni alla scuola, urbani ed extraurbani che permettono di svolgere in sicurezza esperienze di outdoor education, che contribuiscono allo sviluppo di percorsi di cittadinanza attiva, scoperta del territorio ed educazione ambientale potranno essere utilizzati dai docenti, dai bambini e dai ragazzi.</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color w:val="auto"/>
          <w:sz w:val="26"/>
          <w:szCs w:val="26"/>
        </w:rPr>
      </w:pPr>
      <w:r>
        <w:rPr>
          <w:rFonts w:ascii="Arial" w:hAnsi="Arial"/>
          <w:color w:val="auto"/>
          <w:sz w:val="26"/>
          <w:szCs w:val="26"/>
        </w:rPr>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eastAsia="Arial" w:cs="Arial"/>
          <w:color w:val="auto"/>
          <w:sz w:val="26"/>
          <w:szCs w:val="26"/>
        </w:rPr>
      </w:pPr>
      <w:r>
        <w:rPr>
          <w:rFonts w:ascii="Arial" w:hAnsi="Arial"/>
          <w:color w:val="auto"/>
          <w:sz w:val="26"/>
          <w:szCs w:val="26"/>
        </w:rPr>
        <w:t>Di seguito segnaliamo comunque i sentieri maggiormente utilizzati dalle scuole del nostro istituto</w:t>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mc:AlternateContent>
          <mc:Choice Requires="wps">
            <w:drawing>
              <wp:anchor behindDoc="0" distT="0" distB="0" distL="114300" distR="114300" simplePos="0" locked="0" layoutInCell="1" allowOverlap="1" relativeHeight="4">
                <wp:simplePos x="0" y="0"/>
                <wp:positionH relativeFrom="column">
                  <wp:posOffset>60960</wp:posOffset>
                </wp:positionH>
                <wp:positionV relativeFrom="paragraph">
                  <wp:posOffset>102870</wp:posOffset>
                </wp:positionV>
                <wp:extent cx="4010660" cy="2524760"/>
                <wp:effectExtent l="0" t="0" r="0" b="0"/>
                <wp:wrapNone/>
                <wp:docPr id="11" name="Nastro perforato 8"/>
                <a:graphic xmlns:a="http://schemas.openxmlformats.org/drawingml/2006/main">
                  <a:graphicData uri="http://schemas.microsoft.com/office/word/2010/wordprocessingShape">
                    <wps:wsp>
                      <wps:cNvSpPr/>
                      <wps:spPr>
                        <a:xfrm>
                          <a:off x="0" y="0"/>
                          <a:ext cx="4010040" cy="2523960"/>
                        </a:xfrm>
                        <a:prstGeom prst="flowChartPunchedTape">
                          <a:avLst/>
                        </a:prstGeom>
                        <a:solidFill>
                          <a:srgbClr val="ffffff"/>
                        </a:solidFill>
                        <a:ln w="12600">
                          <a:solidFill>
                            <a:srgbClr val="1f3763"/>
                          </a:solidFill>
                          <a:miter/>
                        </a:ln>
                      </wps:spPr>
                      <wps:style>
                        <a:lnRef idx="0"/>
                        <a:fillRef idx="0"/>
                        <a:effectRef idx="0"/>
                        <a:fontRef idx="minor"/>
                      </wps:style>
                      <wps:bodyPr/>
                    </wps:wsp>
                  </a:graphicData>
                </a:graphic>
              </wp:anchor>
            </w:drawing>
          </mc:Choice>
          <mc:Fallback>
            <w:pict>
              <v:shape id="shape_0" ID="Nastro perforato 8" fillcolor="white" stroked="t" style="position:absolute;margin-left:4.8pt;margin-top:8.1pt;width:315.7pt;height:198.7pt" type="shapetype_122">
                <w10:wrap type="none"/>
                <v:fill o:detectmouseclick="t" type="solid" color2="black"/>
                <v:stroke color="#1f3763" weight="12600" joinstyle="miter" endcap="flat"/>
              </v:shape>
            </w:pict>
          </mc:Fallback>
        </mc:AlternateContent>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color w:val="auto"/>
          <w:sz w:val="26"/>
          <w:szCs w:val="26"/>
        </w:rPr>
      </w:pPr>
      <w:r>
        <w:rPr>
          <w:rFonts w:eastAsia="Arial" w:cs="Arial" w:ascii="Arial" w:hAnsi="Arial"/>
          <w:color w:val="auto"/>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b/>
          <w:b/>
          <w:bCs/>
          <w:color w:val="002060"/>
          <w:sz w:val="26"/>
          <w:szCs w:val="26"/>
        </w:rPr>
      </w:pPr>
      <w:r>
        <w:rPr>
          <w:rFonts w:ascii="Arial" w:hAnsi="Arial"/>
          <w:b/>
          <w:bCs/>
          <w:color w:val="002060"/>
          <w:sz w:val="26"/>
          <w:szCs w:val="26"/>
        </w:rPr>
        <w:t xml:space="preserve">Bozzano </w:t>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sz w:val="26"/>
          <w:szCs w:val="26"/>
        </w:rPr>
      </w:pPr>
      <w:r>
        <w:rPr>
          <w:rFonts w:ascii="Arial" w:hAnsi="Arial"/>
          <w:sz w:val="26"/>
          <w:szCs w:val="26"/>
        </w:rPr>
        <w:t>Sentiero “Pollicino”</w:t>
      </w:r>
    </w:p>
    <w:p>
      <w:pPr>
        <w:pStyle w:val="CorpoA"/>
        <w:jc w:val="both"/>
        <w:rPr>
          <w:rFonts w:ascii="Arial" w:hAnsi="Arial" w:eastAsia="Arial" w:cs="Arial"/>
          <w:sz w:val="26"/>
          <w:szCs w:val="26"/>
        </w:rPr>
      </w:pPr>
      <w:r>
        <w:rPr>
          <w:rFonts w:ascii="Arial" w:hAnsi="Arial"/>
          <w:sz w:val="26"/>
          <w:szCs w:val="26"/>
        </w:rPr>
        <w:t>Sentiero “Pan del Lupo”</w:t>
      </w:r>
    </w:p>
    <w:p>
      <w:pPr>
        <w:pStyle w:val="CorpoA"/>
        <w:jc w:val="both"/>
        <w:rPr>
          <w:rFonts w:ascii="Arial" w:hAnsi="Arial" w:eastAsia="Arial" w:cs="Arial"/>
          <w:sz w:val="26"/>
          <w:szCs w:val="26"/>
        </w:rPr>
      </w:pPr>
      <w:r>
        <w:rPr>
          <w:rFonts w:ascii="Arial" w:hAnsi="Arial"/>
          <w:sz w:val="26"/>
          <w:szCs w:val="26"/>
        </w:rPr>
        <w:t>Il “Libratoio”, lavatoio nel centro del paese adibito a piccola biblioteca.</w:t>
      </w:r>
    </w:p>
    <w:p>
      <w:pPr>
        <w:pStyle w:val="CorpoA"/>
        <w:jc w:val="both"/>
        <w:rPr>
          <w:rFonts w:ascii="Arial" w:hAnsi="Arial" w:eastAsia="Arial" w:cs="Arial"/>
          <w:sz w:val="26"/>
          <w:szCs w:val="26"/>
        </w:rPr>
      </w:pPr>
      <w:r>
        <w:rPr>
          <w:rFonts w:ascii="Arial" w:hAnsi="Arial"/>
          <w:sz w:val="26"/>
          <w:szCs w:val="26"/>
        </w:rPr>
        <w:t>Zona padule: Bonifica, Podere Lovolio, Allevamento Alpaca, località Piaggetta.</w:t>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b/>
          <w:b/>
          <w:bCs/>
          <w:color w:val="002060"/>
          <w:sz w:val="26"/>
          <w:szCs w:val="26"/>
        </w:rPr>
      </w:pPr>
      <w:r>
        <w:rPr>
          <w:rFonts w:ascii="Arial" w:hAnsi="Arial"/>
          <w:b/>
          <w:bCs/>
          <w:color w:val="002060"/>
          <w:sz w:val="26"/>
          <w:szCs w:val="26"/>
        </w:rPr>
        <w:t>Pieve a Elici</w:t>
      </w:r>
    </w:p>
    <w:p>
      <w:pPr>
        <w:pStyle w:val="CorpoA"/>
        <w:jc w:val="both"/>
        <w:rPr>
          <w:rFonts w:ascii="Arial" w:hAnsi="Arial" w:eastAsia="Arial" w:cs="Arial"/>
          <w:sz w:val="26"/>
          <w:szCs w:val="26"/>
        </w:rPr>
      </w:pPr>
      <w:r>
        <w:rPr>
          <w:rFonts w:eastAsia="Arial" w:cs="Arial" w:ascii="Arial" w:hAnsi="Arial"/>
          <w:sz w:val="26"/>
          <w:szCs w:val="26"/>
        </w:rPr>
      </w:r>
    </w:p>
    <w:p>
      <w:pPr>
        <w:pStyle w:val="Standard"/>
        <w:spacing w:lineRule="auto" w:line="276"/>
        <w:jc w:val="both"/>
        <w:rPr>
          <w:rFonts w:ascii="Arial" w:hAnsi="Arial"/>
          <w:sz w:val="26"/>
          <w:szCs w:val="26"/>
        </w:rPr>
      </w:pPr>
      <w:r>
        <w:rPr>
          <w:rFonts w:ascii="Arial" w:hAnsi="Arial"/>
          <w:sz w:val="26"/>
          <w:szCs w:val="26"/>
        </w:rPr>
        <w:t>Sentiero M11 “Sentiero delle stipe o dell’erica”</w:t>
      </w:r>
    </w:p>
    <w:p>
      <w:pPr>
        <w:pStyle w:val="Standard"/>
        <w:spacing w:lineRule="auto" w:line="276"/>
        <w:jc w:val="both"/>
        <w:rPr>
          <w:rFonts w:ascii="Arial" w:hAnsi="Arial" w:eastAsia="Arial" w:cs="Arial"/>
        </w:rPr>
      </w:pPr>
      <w:r>
        <w:rPr>
          <w:rFonts w:ascii="Arial" w:hAnsi="Arial"/>
          <w:sz w:val="26"/>
          <w:szCs w:val="26"/>
        </w:rPr>
        <w:t>Via della Costa – Miglianello – strada vicinale di Montigiano – Montigiano.</w:t>
      </w:r>
    </w:p>
    <w:p>
      <w:pPr>
        <w:pStyle w:val="Standard"/>
        <w:jc w:val="both"/>
        <w:rPr>
          <w:rFonts w:ascii="Arial" w:hAnsi="Arial"/>
          <w:sz w:val="26"/>
          <w:szCs w:val="26"/>
        </w:rPr>
      </w:pPr>
      <w:r>
        <w:rPr>
          <w:rFonts w:ascii="Arial" w:hAnsi="Arial"/>
          <w:sz w:val="26"/>
          <w:szCs w:val="26"/>
        </w:rPr>
        <w:t>Sentiero M12 “Sentiero della Pieve”</w:t>
      </w:r>
    </w:p>
    <w:p>
      <w:pPr>
        <w:pStyle w:val="Standard"/>
        <w:jc w:val="both"/>
        <w:rPr>
          <w:rFonts w:ascii="Arial" w:hAnsi="Arial" w:eastAsia="Arial" w:cs="Arial"/>
        </w:rPr>
      </w:pPr>
      <w:r>
        <w:rPr>
          <w:rFonts w:ascii="Arial" w:hAnsi="Arial"/>
          <w:sz w:val="26"/>
          <w:szCs w:val="26"/>
        </w:rPr>
        <w:t>Spezi – Coli – Camporomano.</w:t>
      </w:r>
    </w:p>
    <w:p>
      <w:pPr>
        <w:pStyle w:val="Standard"/>
        <w:jc w:val="both"/>
        <w:rPr>
          <w:rFonts w:ascii="Arial" w:hAnsi="Arial"/>
          <w:sz w:val="26"/>
          <w:szCs w:val="26"/>
        </w:rPr>
      </w:pPr>
      <w:r>
        <w:rPr>
          <w:rFonts w:ascii="Arial" w:hAnsi="Arial"/>
          <w:sz w:val="26"/>
          <w:szCs w:val="26"/>
        </w:rPr>
        <w:t>Sentiero M12 – M13 La via degli Olivi”.</w:t>
      </w:r>
    </w:p>
    <w:p>
      <w:pPr>
        <w:pStyle w:val="Standard"/>
        <w:jc w:val="both"/>
        <w:rPr>
          <w:rFonts w:ascii="Arial" w:hAnsi="Arial"/>
          <w:sz w:val="26"/>
          <w:szCs w:val="26"/>
        </w:rPr>
      </w:pPr>
      <w:r>
        <w:rPr>
          <w:rFonts w:ascii="Arial" w:hAnsi="Arial"/>
          <w:sz w:val="26"/>
          <w:szCs w:val="26"/>
        </w:rPr>
        <w:t>Sentiero che conduce al Parco degli Sterpeti</w:t>
      </w:r>
    </w:p>
    <w:p>
      <w:pPr>
        <w:pStyle w:val="Standard"/>
        <w:jc w:val="both"/>
        <w:rPr>
          <w:rFonts w:ascii="Arial" w:hAnsi="Arial" w:eastAsia="Arial" w:cs="Arial"/>
          <w:sz w:val="26"/>
          <w:szCs w:val="26"/>
        </w:rPr>
      </w:pPr>
      <w:r>
        <w:rPr>
          <w:rFonts w:ascii="Arial" w:hAnsi="Arial"/>
          <w:sz w:val="26"/>
          <w:szCs w:val="26"/>
        </w:rPr>
        <w:t>Via della Costa – Miglianello – Parco degli Sterpeti.</w:t>
      </w:r>
    </w:p>
    <w:p>
      <w:pPr>
        <w:pStyle w:val="Standard"/>
        <w:jc w:val="both"/>
        <w:rPr>
          <w:rFonts w:ascii="Arial" w:hAnsi="Arial"/>
          <w:sz w:val="26"/>
          <w:szCs w:val="26"/>
        </w:rPr>
      </w:pPr>
      <w:r>
        <w:rPr>
          <w:rFonts w:ascii="Arial" w:hAnsi="Arial"/>
          <w:sz w:val="26"/>
          <w:szCs w:val="26"/>
        </w:rPr>
        <w:t>Sentiero di S. Floriano.</w:t>
      </w:r>
    </w:p>
    <w:p>
      <w:pPr>
        <w:pStyle w:val="Standard"/>
        <w:jc w:val="both"/>
        <w:rPr>
          <w:rFonts w:ascii="Arial" w:hAnsi="Arial"/>
          <w:sz w:val="26"/>
          <w:szCs w:val="26"/>
        </w:rPr>
      </w:pPr>
      <w:r>
        <w:rPr>
          <w:rFonts w:ascii="Arial" w:hAnsi="Arial"/>
          <w:sz w:val="26"/>
          <w:szCs w:val="26"/>
        </w:rPr>
        <w:t>Strada che conduce alla Panoramica.</w:t>
      </w:r>
    </w:p>
    <w:p>
      <w:pPr>
        <w:pStyle w:val="Standard"/>
        <w:jc w:val="both"/>
        <w:rPr>
          <w:rFonts w:ascii="Arial" w:hAnsi="Arial"/>
          <w:sz w:val="26"/>
          <w:szCs w:val="26"/>
        </w:rPr>
      </w:pPr>
      <w:r>
        <w:rPr>
          <w:rFonts w:ascii="Arial" w:hAnsi="Arial"/>
          <w:sz w:val="26"/>
          <w:szCs w:val="26"/>
        </w:rPr>
        <w:t>Itinerario ad anello per Luciano con partenza da scuola e attraversamento del paese.</w:t>
      </w:r>
    </w:p>
    <w:p>
      <w:pPr>
        <w:pStyle w:val="Standard"/>
        <w:jc w:val="both"/>
        <w:rPr>
          <w:rFonts w:ascii="Arial" w:hAnsi="Arial"/>
          <w:sz w:val="26"/>
          <w:szCs w:val="26"/>
        </w:rPr>
      </w:pPr>
      <w:r>
        <w:rPr>
          <w:rFonts w:ascii="Arial" w:hAnsi="Arial"/>
          <w:sz w:val="26"/>
          <w:szCs w:val="26"/>
        </w:rPr>
        <w:t>Scuola dell’infanzia -Spezi- scalette- Luciano- via di Luciano.</w:t>
      </w:r>
    </w:p>
    <w:p>
      <w:pPr>
        <w:pStyle w:val="Standard"/>
        <w:jc w:val="both"/>
        <w:rPr>
          <w:rFonts w:ascii="Arial" w:hAnsi="Arial" w:eastAsia="Times New Roman" w:cs="Arial"/>
          <w:sz w:val="26"/>
          <w:szCs w:val="26"/>
        </w:rPr>
      </w:pPr>
      <w:r>
        <w:rPr>
          <w:rFonts w:eastAsia="Times New Roman" w:cs="Arial" w:ascii="Arial" w:hAnsi="Arial"/>
          <w:color w:val="auto"/>
          <w:sz w:val="26"/>
          <w:szCs w:val="26"/>
        </w:rPr>
        <w:t>Via Boschetti, via Bozzo Caldo, Via Caldareccia, Località Ricetro, Montemagno (scultore, fattoria, le api)</w:t>
      </w:r>
      <w:r>
        <w:rPr>
          <w:rFonts w:eastAsia="Times New Roman" w:cs="Arial" w:ascii="Arial" w:hAnsi="Arial"/>
          <w:sz w:val="26"/>
          <w:szCs w:val="26"/>
        </w:rPr>
        <w:t>.</w:t>
      </w:r>
    </w:p>
    <w:p>
      <w:pPr>
        <w:pStyle w:val="Standard"/>
        <w:jc w:val="both"/>
        <w:rPr>
          <w:rFonts w:ascii="Arial" w:hAnsi="Arial" w:eastAsia="Times New Roman" w:cs="Arial"/>
          <w:color w:val="auto"/>
          <w:sz w:val="26"/>
          <w:szCs w:val="26"/>
        </w:rPr>
      </w:pPr>
      <w:r>
        <w:rPr>
          <w:rFonts w:eastAsia="Times New Roman" w:cs="Arial" w:ascii="Arial" w:hAnsi="Arial"/>
          <w:sz w:val="26"/>
          <w:szCs w:val="26"/>
        </w:rPr>
        <w:t>L</w:t>
      </w:r>
      <w:r>
        <w:rPr>
          <w:rFonts w:eastAsia="Times New Roman" w:cs="Arial" w:ascii="Arial" w:hAnsi="Arial"/>
          <w:color w:val="auto"/>
          <w:sz w:val="26"/>
          <w:szCs w:val="26"/>
        </w:rPr>
        <w:t>ocalità la Rena Montemagno (fiume con sorgente).</w:t>
      </w:r>
    </w:p>
    <w:p>
      <w:pPr>
        <w:pStyle w:val="Standard"/>
        <w:jc w:val="both"/>
        <w:rPr>
          <w:rFonts w:ascii="Arial" w:hAnsi="Arial" w:eastAsia="Times New Roman" w:cs="Arial"/>
          <w:sz w:val="26"/>
          <w:szCs w:val="26"/>
        </w:rPr>
      </w:pPr>
      <w:r>
        <w:rPr>
          <w:rFonts w:eastAsia="Times New Roman" w:cs="Arial" w:ascii="Arial" w:hAnsi="Arial"/>
          <w:color w:val="auto"/>
          <w:sz w:val="26"/>
          <w:szCs w:val="26"/>
        </w:rPr>
        <w:t>Pieve a Elici, località Pianella, Ficaia</w:t>
      </w:r>
      <w:r>
        <w:rPr>
          <w:rFonts w:eastAsia="Times New Roman" w:cs="Arial" w:ascii="Arial" w:hAnsi="Arial"/>
          <w:sz w:val="26"/>
          <w:szCs w:val="26"/>
        </w:rPr>
        <w:t>.</w:t>
      </w:r>
    </w:p>
    <w:p>
      <w:pPr>
        <w:pStyle w:val="Standard"/>
        <w:jc w:val="both"/>
        <w:rPr>
          <w:rFonts w:ascii="Arial" w:hAnsi="Arial" w:eastAsia="Times New Roman" w:cs="Arial"/>
          <w:color w:val="auto"/>
          <w:sz w:val="26"/>
          <w:szCs w:val="26"/>
        </w:rPr>
      </w:pPr>
      <w:r>
        <w:rPr>
          <w:rFonts w:eastAsia="Times New Roman" w:cs="Arial" w:ascii="Arial" w:hAnsi="Arial"/>
          <w:sz w:val="26"/>
          <w:szCs w:val="26"/>
        </w:rPr>
        <w:t>L</w:t>
      </w:r>
      <w:r>
        <w:rPr>
          <w:rFonts w:eastAsia="Times New Roman" w:cs="Arial" w:ascii="Arial" w:hAnsi="Arial"/>
          <w:color w:val="auto"/>
          <w:sz w:val="26"/>
          <w:szCs w:val="26"/>
        </w:rPr>
        <w:t>a Pianella, Fattoria di Goro.</w:t>
      </w:r>
    </w:p>
    <w:p>
      <w:pPr>
        <w:pStyle w:val="Standard"/>
        <w:jc w:val="both"/>
        <w:rPr>
          <w:rFonts w:ascii="Arial" w:hAnsi="Arial"/>
          <w:sz w:val="26"/>
          <w:szCs w:val="26"/>
        </w:rPr>
      </w:pPr>
      <w:r>
        <w:rPr>
          <w:rFonts w:eastAsia="Times New Roman" w:cs="Arial" w:ascii="Arial" w:hAnsi="Arial"/>
          <w:color w:val="auto"/>
          <w:sz w:val="26"/>
          <w:szCs w:val="26"/>
        </w:rPr>
        <w:t>Pieve a Elici, via di Coli, Campo Romano, Stiava, Biblioteca Comunale.</w:t>
      </w:r>
    </w:p>
    <w:p>
      <w:pPr>
        <w:pStyle w:val="Normal"/>
        <w:spacing w:lineRule="auto" w:line="240" w:beforeAutospacing="1" w:afterAutospacing="1"/>
        <w:rPr>
          <w:rFonts w:eastAsia="Times New Roman"/>
          <w:color w:val="FF0000"/>
          <w:sz w:val="24"/>
          <w:szCs w:val="24"/>
        </w:rPr>
      </w:pPr>
      <w:r>
        <w:rPr>
          <w:rFonts w:eastAsia="Times New Roman" w:cs="Arial" w:ascii="Arial" w:hAnsi="Arial"/>
          <w:sz w:val="26"/>
          <w:szCs w:val="26"/>
        </w:rPr>
        <w:t>Sono tutti percorsi che passano da strade bianche o da sentieri in mezzo ad oliveti o piccole strade di paese poco transitate.</w:t>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b/>
          <w:b/>
          <w:bCs/>
          <w:color w:val="002060"/>
          <w:sz w:val="26"/>
          <w:szCs w:val="26"/>
        </w:rPr>
      </w:pPr>
      <w:r>
        <w:rPr>
          <w:rFonts w:ascii="Arial" w:hAnsi="Arial"/>
          <w:b/>
          <w:bCs/>
          <w:color w:val="002060"/>
          <w:sz w:val="26"/>
          <w:szCs w:val="26"/>
        </w:rPr>
        <w:t xml:space="preserve">Massarosa </w:t>
      </w:r>
    </w:p>
    <w:p>
      <w:pPr>
        <w:pStyle w:val="CorpoA"/>
        <w:jc w:val="both"/>
        <w:rPr>
          <w:rFonts w:ascii="Arial" w:hAnsi="Arial" w:eastAsia="Arial" w:cs="Arial"/>
          <w:color w:val="002060"/>
          <w:sz w:val="26"/>
          <w:szCs w:val="26"/>
        </w:rPr>
      </w:pPr>
      <w:r>
        <w:rPr>
          <w:rFonts w:eastAsia="Arial" w:cs="Arial" w:ascii="Arial" w:hAnsi="Arial"/>
          <w:color w:val="002060"/>
          <w:sz w:val="26"/>
          <w:szCs w:val="26"/>
        </w:rPr>
      </w:r>
    </w:p>
    <w:p>
      <w:pPr>
        <w:pStyle w:val="CorpoA"/>
        <w:jc w:val="both"/>
        <w:rPr>
          <w:rFonts w:ascii="Arial" w:hAnsi="Arial" w:eastAsia="Arial" w:cs="Arial"/>
          <w:sz w:val="26"/>
          <w:szCs w:val="26"/>
        </w:rPr>
      </w:pPr>
      <w:r>
        <w:rPr>
          <w:rFonts w:ascii="Arial" w:hAnsi="Arial"/>
          <w:sz w:val="26"/>
          <w:szCs w:val="26"/>
        </w:rPr>
        <w:t xml:space="preserve">Pan del Lupo. </w:t>
      </w:r>
    </w:p>
    <w:p>
      <w:pPr>
        <w:pStyle w:val="CorpoA"/>
        <w:jc w:val="both"/>
        <w:rPr>
          <w:rFonts w:ascii="Arial" w:hAnsi="Arial" w:eastAsia="Arial" w:cs="Arial"/>
          <w:sz w:val="26"/>
          <w:szCs w:val="26"/>
        </w:rPr>
      </w:pPr>
      <w:r>
        <w:rPr>
          <w:rFonts w:ascii="Arial" w:hAnsi="Arial"/>
          <w:sz w:val="26"/>
          <w:szCs w:val="26"/>
        </w:rPr>
        <w:t>Parco di Nassyria.</w:t>
      </w:r>
    </w:p>
    <w:p>
      <w:pPr>
        <w:pStyle w:val="CorpoA"/>
        <w:jc w:val="both"/>
        <w:rPr>
          <w:rFonts w:ascii="Arial" w:hAnsi="Arial" w:eastAsia="Arial" w:cs="Arial"/>
          <w:sz w:val="26"/>
          <w:szCs w:val="26"/>
        </w:rPr>
      </w:pPr>
      <w:r>
        <w:rPr>
          <w:rFonts w:ascii="Arial" w:hAnsi="Arial"/>
          <w:sz w:val="26"/>
          <w:szCs w:val="26"/>
        </w:rPr>
        <w:t>Sentiero “Fiori di Loto” pista ciclabile che parte dal campo sportivo di Massarosa e raggiunge la stazione di Bozzano attraversando la piantagione di Fiori di Loto e la zona lacustre per un chilometro e mezzo.</w:t>
      </w:r>
    </w:p>
    <w:p>
      <w:pPr>
        <w:pStyle w:val="CorpoA"/>
        <w:jc w:val="both"/>
        <w:rPr>
          <w:rFonts w:ascii="Arial" w:hAnsi="Arial" w:eastAsia="Arial" w:cs="Arial"/>
          <w:sz w:val="26"/>
          <w:szCs w:val="26"/>
        </w:rPr>
      </w:pPr>
      <w:r>
        <w:rPr>
          <w:rFonts w:ascii="Arial" w:hAnsi="Arial"/>
          <w:sz w:val="26"/>
          <w:szCs w:val="26"/>
        </w:rPr>
        <w:t>Zona padule: Bonifica, Podere Lovolio, Allevamento Alpaca, località Piaggetta.</w:t>
      </w:r>
    </w:p>
    <w:p>
      <w:pPr>
        <w:pStyle w:val="CorpoA"/>
        <w:jc w:val="both"/>
        <w:rPr>
          <w:rFonts w:ascii="Arial" w:hAnsi="Arial"/>
          <w:sz w:val="26"/>
          <w:szCs w:val="26"/>
        </w:rPr>
      </w:pPr>
      <w:r>
        <w:rPr>
          <w:rFonts w:ascii="Arial" w:hAnsi="Arial"/>
          <w:sz w:val="26"/>
          <w:szCs w:val="26"/>
        </w:rPr>
        <w:t>Croce di Massarosa.</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 xml:space="preserve">Via dell'Acqua Chiara (sorgente, torrente, acquedotto). </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Via Della Polla del Morto (lavatoio, cascatella, sorgente) –</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Via Pomaia.</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 xml:space="preserve">Via della Bicocca (biforcazione 3 circuiti: 1 Villa Cecchini, 2 Polla del Morto ciclabile, 3 San Iacopo -Loglia). </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 xml:space="preserve">Via Vallecava, Via della Pieruccia (bosco con torrente) </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 xml:space="preserve">circuito via Pantaneto: Via dell'Acquarella, Via del Bertacca, Via del Monticello- Via delle Viottole, Via Sottomonte. </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Circuito Argine: Via Acquarella, Via Rio Nuovo, Via Zendrini, Fattoria Righini, botolo con impianto idrovoro di Portovecchio.</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Circuito Portovecchio: due biforcazioni possibili: 1 circuito dell'idrovora di Portovecchio, padule lungo argine; 2 Via della Pieve, Pioppogatto, Via della Bonifica di Piano del Quercione, Coli e Spezi Pieve a Elici.</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Circuito Via Rio Nuovo- argine di Botolo, idrovora di Portovecchio.</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Via delle Valli- (possibile biforcazione per il Ginestraio), Pianella.</w:t>
      </w:r>
    </w:p>
    <w:p>
      <w:pPr>
        <w:pStyle w:val="Normal"/>
        <w:spacing w:lineRule="auto" w:line="240" w:before="0" w:after="0"/>
        <w:rPr>
          <w:rFonts w:ascii="Arial" w:hAnsi="Arial" w:eastAsia="Times New Roman" w:cs="Arial"/>
          <w:sz w:val="26"/>
          <w:szCs w:val="26"/>
        </w:rPr>
      </w:pPr>
      <w:r>
        <w:rPr>
          <w:rFonts w:eastAsia="Times New Roman" w:cs="Arial" w:ascii="Arial" w:hAnsi="Arial"/>
          <w:sz w:val="26"/>
          <w:szCs w:val="26"/>
        </w:rPr>
        <w:t>Pieve a Elici -Via Elta, alla lavanda, viottolo canale Elta- Via dell'Acquarella.</w:t>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eastAsia="Arial" w:cs="Arial"/>
          <w:b/>
          <w:b/>
          <w:bCs/>
          <w:color w:val="002060"/>
          <w:sz w:val="26"/>
          <w:szCs w:val="26"/>
        </w:rPr>
      </w:pPr>
      <w:r>
        <w:rPr>
          <w:rFonts w:ascii="Arial" w:hAnsi="Arial"/>
          <w:b/>
          <w:bCs/>
          <w:color w:val="002060"/>
          <w:sz w:val="26"/>
          <w:szCs w:val="26"/>
        </w:rPr>
        <w:t xml:space="preserve">Piano del Quercione </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eastAsia="Arial" w:cs="Arial"/>
          <w:b/>
          <w:b/>
          <w:bCs/>
          <w:sz w:val="26"/>
          <w:szCs w:val="26"/>
        </w:rPr>
      </w:pPr>
      <w:r>
        <w:rPr>
          <w:rFonts w:eastAsia="Arial" w:cs="Arial" w:ascii="Arial" w:hAnsi="Arial"/>
          <w:b/>
          <w:bCs/>
          <w:sz w:val="26"/>
          <w:szCs w:val="26"/>
        </w:rPr>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eastAsia="Arial" w:cs="Arial"/>
          <w:sz w:val="26"/>
          <w:szCs w:val="26"/>
        </w:rPr>
      </w:pPr>
      <w:r>
        <w:rPr>
          <w:rFonts w:ascii="Arial" w:hAnsi="Arial"/>
          <w:sz w:val="26"/>
          <w:szCs w:val="26"/>
        </w:rPr>
        <w:t>Via Del Pioppo Gatto (maneggio).</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eastAsia="Arial" w:cs="Arial"/>
          <w:sz w:val="26"/>
          <w:szCs w:val="26"/>
        </w:rPr>
      </w:pPr>
      <w:r>
        <w:rPr>
          <w:rFonts w:ascii="Arial" w:hAnsi="Arial"/>
          <w:sz w:val="26"/>
          <w:szCs w:val="26"/>
        </w:rPr>
        <w:t xml:space="preserve">Campi agricoli limitrofi al plesso. </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eastAsia="Arial" w:cs="Arial"/>
          <w:sz w:val="26"/>
          <w:szCs w:val="26"/>
        </w:rPr>
      </w:pPr>
      <w:r>
        <w:rPr>
          <w:rFonts w:ascii="Arial" w:hAnsi="Arial"/>
          <w:sz w:val="26"/>
          <w:szCs w:val="26"/>
        </w:rPr>
        <w:t>Il Boschetto.</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sz w:val="26"/>
          <w:szCs w:val="26"/>
        </w:rPr>
      </w:pPr>
      <w:r>
        <w:rPr>
          <w:rFonts w:ascii="Arial" w:hAnsi="Arial"/>
          <w:sz w:val="26"/>
          <w:szCs w:val="26"/>
        </w:rPr>
        <w:t xml:space="preserve">Giardino di Roberta. </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Arial" w:hAnsi="Arial"/>
          <w:sz w:val="26"/>
          <w:szCs w:val="26"/>
        </w:rPr>
      </w:pPr>
      <w:r>
        <w:rPr>
          <w:rFonts w:ascii="Arial" w:hAnsi="Arial"/>
          <w:sz w:val="26"/>
          <w:szCs w:val="26"/>
        </w:rPr>
      </w:r>
    </w:p>
    <w:p>
      <w:pPr>
        <w:pStyle w:val="Normal"/>
        <w:rPr>
          <w:rFonts w:ascii="Arial" w:hAnsi="Arial" w:eastAsia="Arial" w:cs="Arial"/>
          <w:sz w:val="26"/>
          <w:szCs w:val="26"/>
        </w:rPr>
      </w:pPr>
      <w:r>
        <w:rPr>
          <w:rFonts w:eastAsia="Arial" w:cs="Arial" w:ascii="Arial" w:hAnsi="Arial"/>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b/>
          <w:b/>
          <w:bCs/>
          <w:sz w:val="26"/>
          <w:szCs w:val="26"/>
        </w:rPr>
      </w:pPr>
      <w:r>
        <w:rPr>
          <w:rFonts w:ascii="Arial" w:hAnsi="Arial"/>
          <w:b/>
          <w:bCs/>
          <w:sz w:val="26"/>
          <w:szCs w:val="26"/>
        </w:rPr>
      </w:r>
    </w:p>
    <w:p>
      <w:pPr>
        <w:pStyle w:val="CorpoA"/>
        <w:jc w:val="both"/>
        <w:rPr>
          <w:rFonts w:ascii="Arial" w:hAnsi="Arial" w:eastAsia="Arial" w:cs="Arial"/>
          <w:b/>
          <w:b/>
          <w:bCs/>
          <w:color w:val="002060"/>
          <w:sz w:val="26"/>
          <w:szCs w:val="26"/>
        </w:rPr>
      </w:pPr>
      <w:r>
        <w:rPr>
          <w:rFonts w:ascii="Arial" w:hAnsi="Arial"/>
          <w:b/>
          <w:bCs/>
          <w:color w:val="002060"/>
          <w:sz w:val="26"/>
          <w:szCs w:val="26"/>
        </w:rPr>
        <w:t>AULE VERDI</w:t>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b/>
          <w:b/>
          <w:bCs/>
          <w:color w:val="002060"/>
          <w:sz w:val="26"/>
          <w:szCs w:val="26"/>
        </w:rPr>
      </w:pPr>
      <w:r>
        <w:rPr>
          <w:rFonts w:ascii="Arial" w:hAnsi="Arial"/>
          <w:b/>
          <w:bCs/>
          <w:color w:val="002060"/>
          <w:sz w:val="26"/>
          <w:szCs w:val="26"/>
        </w:rPr>
        <w:t>Bozzano</w:t>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sz w:val="26"/>
          <w:szCs w:val="26"/>
        </w:rPr>
      </w:pPr>
      <w:r>
        <w:rPr>
          <w:rFonts w:ascii="Arial" w:hAnsi="Arial"/>
          <w:sz w:val="26"/>
          <w:szCs w:val="26"/>
        </w:rPr>
        <w:t xml:space="preserve">Zona Donatori di Sangue </w:t>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b/>
          <w:b/>
          <w:bCs/>
          <w:color w:val="002060"/>
          <w:sz w:val="26"/>
          <w:szCs w:val="26"/>
        </w:rPr>
      </w:pPr>
      <w:r>
        <w:rPr>
          <w:rFonts w:ascii="Arial" w:hAnsi="Arial"/>
          <w:b/>
          <w:bCs/>
          <w:color w:val="002060"/>
          <w:sz w:val="26"/>
          <w:szCs w:val="26"/>
        </w:rPr>
        <w:t>Massarosa</w:t>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sz w:val="26"/>
          <w:szCs w:val="26"/>
        </w:rPr>
      </w:pPr>
      <w:r>
        <w:rPr>
          <w:rFonts w:ascii="Arial" w:hAnsi="Arial"/>
          <w:sz w:val="26"/>
          <w:szCs w:val="26"/>
        </w:rPr>
        <w:t>Anfiteatro Parco di Nassyria</w:t>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b/>
          <w:b/>
          <w:bCs/>
          <w:color w:val="002060"/>
          <w:sz w:val="26"/>
          <w:szCs w:val="26"/>
        </w:rPr>
      </w:pPr>
      <w:r>
        <w:rPr>
          <w:rFonts w:ascii="Arial" w:hAnsi="Arial"/>
          <w:b/>
          <w:bCs/>
          <w:color w:val="002060"/>
          <w:sz w:val="26"/>
          <w:szCs w:val="26"/>
        </w:rPr>
        <w:t>Pieve Elici</w:t>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Standard"/>
        <w:numPr>
          <w:ilvl w:val="0"/>
          <w:numId w:val="3"/>
        </w:numPr>
        <w:spacing w:lineRule="auto" w:line="276"/>
        <w:jc w:val="both"/>
        <w:rPr>
          <w:rFonts w:ascii="Arial" w:hAnsi="Arial"/>
          <w:sz w:val="26"/>
          <w:szCs w:val="26"/>
        </w:rPr>
      </w:pPr>
      <w:r>
        <w:rPr>
          <w:rFonts w:ascii="Arial" w:hAnsi="Arial"/>
          <w:sz w:val="26"/>
          <w:szCs w:val="26"/>
        </w:rPr>
        <w:t>Lavatoio situato in località Luciano</w:t>
      </w:r>
    </w:p>
    <w:p>
      <w:pPr>
        <w:pStyle w:val="Standard"/>
        <w:numPr>
          <w:ilvl w:val="0"/>
          <w:numId w:val="3"/>
        </w:numPr>
        <w:spacing w:lineRule="auto" w:line="276"/>
        <w:jc w:val="both"/>
        <w:rPr>
          <w:rFonts w:ascii="Arial" w:hAnsi="Arial"/>
          <w:sz w:val="26"/>
          <w:szCs w:val="26"/>
        </w:rPr>
      </w:pPr>
      <w:r>
        <w:rPr>
          <w:rFonts w:ascii="Arial" w:hAnsi="Arial"/>
          <w:sz w:val="26"/>
          <w:szCs w:val="26"/>
        </w:rPr>
        <w:t>Piccolo boschetto nei pressi della Pieve di S. Pantaleone</w:t>
      </w:r>
    </w:p>
    <w:p>
      <w:pPr>
        <w:pStyle w:val="Standard"/>
        <w:numPr>
          <w:ilvl w:val="0"/>
          <w:numId w:val="3"/>
        </w:numPr>
        <w:spacing w:lineRule="auto" w:line="276"/>
        <w:jc w:val="both"/>
        <w:rPr>
          <w:rFonts w:ascii="Arial" w:hAnsi="Arial"/>
          <w:sz w:val="26"/>
          <w:szCs w:val="26"/>
        </w:rPr>
      </w:pPr>
      <w:r>
        <w:rPr>
          <w:rFonts w:ascii="Arial" w:hAnsi="Arial"/>
          <w:sz w:val="26"/>
          <w:szCs w:val="26"/>
        </w:rPr>
        <w:t>Piazzetta della canonica</w:t>
      </w:r>
    </w:p>
    <w:p>
      <w:pPr>
        <w:pStyle w:val="Standard"/>
        <w:numPr>
          <w:ilvl w:val="0"/>
          <w:numId w:val="3"/>
        </w:numPr>
        <w:spacing w:lineRule="auto" w:line="276"/>
        <w:jc w:val="both"/>
        <w:rPr>
          <w:rFonts w:ascii="Arial" w:hAnsi="Arial"/>
          <w:sz w:val="26"/>
          <w:szCs w:val="26"/>
        </w:rPr>
      </w:pPr>
      <w:r>
        <w:rPr>
          <w:rFonts w:ascii="Arial" w:hAnsi="Arial"/>
          <w:sz w:val="26"/>
          <w:szCs w:val="26"/>
        </w:rPr>
        <w:t>Biblioteca libera “Libri con vista” all’interno della piazzetta.</w:t>
      </w:r>
    </w:p>
    <w:p>
      <w:pPr>
        <w:pStyle w:val="Standard"/>
        <w:numPr>
          <w:ilvl w:val="0"/>
          <w:numId w:val="3"/>
        </w:numPr>
        <w:spacing w:lineRule="auto" w:line="276"/>
        <w:jc w:val="both"/>
        <w:rPr>
          <w:rFonts w:ascii="Arial" w:hAnsi="Arial"/>
          <w:sz w:val="26"/>
          <w:szCs w:val="26"/>
        </w:rPr>
      </w:pPr>
      <w:r>
        <w:rPr>
          <w:rFonts w:ascii="Arial" w:hAnsi="Arial"/>
          <w:sz w:val="26"/>
          <w:szCs w:val="26"/>
        </w:rPr>
        <w:t>Parco degli Sterpeti</w:t>
      </w:r>
    </w:p>
    <w:p>
      <w:pPr>
        <w:pStyle w:val="Standard"/>
        <w:numPr>
          <w:ilvl w:val="0"/>
          <w:numId w:val="7"/>
        </w:numPr>
        <w:spacing w:lineRule="auto" w:line="276"/>
        <w:jc w:val="both"/>
        <w:rPr>
          <w:rFonts w:ascii="Arial" w:hAnsi="Arial"/>
          <w:sz w:val="26"/>
          <w:szCs w:val="26"/>
        </w:rPr>
      </w:pPr>
      <w:r>
        <w:rPr>
          <w:rFonts w:ascii="Arial" w:hAnsi="Arial"/>
          <w:sz w:val="26"/>
          <w:szCs w:val="26"/>
        </w:rPr>
        <w:t>Oliveti.</w:t>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b/>
          <w:b/>
          <w:bCs/>
          <w:sz w:val="26"/>
          <w:szCs w:val="26"/>
        </w:rPr>
      </w:pPr>
      <w:r>
        <w:rPr>
          <w:rFonts w:eastAsia="Arial" w:cs="Arial" w:ascii="Arial" w:hAnsi="Arial"/>
          <w:b/>
          <w:bCs/>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sz w:val="26"/>
          <w:szCs w:val="26"/>
        </w:rPr>
      </w:pPr>
      <w:r>
        <w:rPr>
          <w:rFonts w:ascii="Arial" w:hAnsi="Arial"/>
          <w:sz w:val="26"/>
          <w:szCs w:val="26"/>
        </w:rPr>
      </w:r>
    </w:p>
    <w:p>
      <w:pPr>
        <w:pStyle w:val="CorpoA"/>
        <w:jc w:val="both"/>
        <w:rPr>
          <w:rFonts w:ascii="Arial" w:hAnsi="Arial" w:eastAsia="Arial" w:cs="Arial"/>
          <w:sz w:val="26"/>
          <w:szCs w:val="26"/>
        </w:rPr>
      </w:pPr>
      <w:r>
        <w:rPr>
          <w:rFonts w:ascii="Arial" w:hAnsi="Arial"/>
          <w:sz w:val="26"/>
          <w:szCs w:val="26"/>
        </w:rPr>
        <w:t>Al momento dell'iscrizione alle famiglie viene richiesta l</w:t>
      </w:r>
      <w:r>
        <w:rPr>
          <w:rFonts w:ascii="Arial Unicode MS" w:hAnsi="Arial Unicode MS"/>
          <w:sz w:val="26"/>
          <w:szCs w:val="26"/>
          <w:lang w:val="ar-SA"/>
        </w:rPr>
        <w:t>’</w:t>
      </w:r>
      <w:r>
        <w:rPr>
          <w:rFonts w:ascii="Arial" w:hAnsi="Arial"/>
          <w:sz w:val="26"/>
          <w:szCs w:val="26"/>
        </w:rPr>
        <w:t>autorizzazione per le uscite sul territorio circostante che vale per l'intero ciclo scolastico, mentre per tutte le visite guidate/viaggi di istruzione programmate ogni anno verrà richiesta singola autorizzazione.</w:t>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ascii="Arial" w:hAnsi="Arial"/>
          <w:sz w:val="26"/>
          <w:szCs w:val="26"/>
        </w:rPr>
        <w:t>Le famiglie saranno coinvolte con la manutenzione e la riqualificazione dei giardini scolastici.</w:t>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mc:AlternateContent>
          <mc:Choice Requires="wps">
            <w:drawing>
              <wp:anchor behindDoc="0" distT="0" distB="0" distL="114300" distR="114300" simplePos="0" locked="0" layoutInCell="1" allowOverlap="1" relativeHeight="5">
                <wp:simplePos x="0" y="0"/>
                <wp:positionH relativeFrom="column">
                  <wp:posOffset>710565</wp:posOffset>
                </wp:positionH>
                <wp:positionV relativeFrom="paragraph">
                  <wp:posOffset>115570</wp:posOffset>
                </wp:positionV>
                <wp:extent cx="3867785" cy="3743960"/>
                <wp:effectExtent l="0" t="0" r="0" b="0"/>
                <wp:wrapNone/>
                <wp:docPr id="12" name="Pentagono 11"/>
                <a:graphic xmlns:a="http://schemas.openxmlformats.org/drawingml/2006/main">
                  <a:graphicData uri="http://schemas.microsoft.com/office/word/2010/wordprocessingShape">
                    <wps:wsp>
                      <wps:cNvSpPr/>
                      <wps:spPr>
                        <a:xfrm>
                          <a:off x="0" y="0"/>
                          <a:ext cx="3867120" cy="3743280"/>
                        </a:xfrm>
                        <a:custGeom>
                          <a:avLst/>
                          <a:gdLst/>
                          <a:ahLst/>
                          <a:rect l="l" t="t" r="r" b="b"/>
                          <a:pathLst>
                            <a:path w="21600" h="21600">
                              <a:moveTo>
                                <a:pt x="10800" y="0"/>
                              </a:moveTo>
                              <a:lnTo>
                                <a:pt x="0" y="8260"/>
                              </a:lnTo>
                              <a:lnTo>
                                <a:pt x="4230" y="21600"/>
                              </a:lnTo>
                              <a:lnTo>
                                <a:pt x="17370" y="21600"/>
                              </a:lnTo>
                              <a:lnTo>
                                <a:pt x="21600" y="8260"/>
                              </a:lnTo>
                              <a:lnTo>
                                <a:pt x="10800" y="0"/>
                              </a:lnTo>
                              <a:close/>
                            </a:path>
                          </a:pathLst>
                        </a:custGeom>
                        <a:solidFill>
                          <a:srgbClr val="ffffff"/>
                        </a:solidFill>
                        <a:ln w="12600">
                          <a:solidFill>
                            <a:srgbClr val="1f3763"/>
                          </a:solidFill>
                          <a:miter/>
                        </a:ln>
                      </wps:spPr>
                      <wps:style>
                        <a:lnRef idx="0"/>
                        <a:fillRef idx="0"/>
                        <a:effectRef idx="0"/>
                        <a:fontRef idx="minor"/>
                      </wps:style>
                      <wps:bodyPr/>
                    </wps:wsp>
                  </a:graphicData>
                </a:graphic>
              </wp:anchor>
            </w:drawing>
          </mc:Choice>
          <mc:Fallback>
            <w:pict>
              <v:shapetype id="shapetype_56" coordsize="21600,21600" o:spt="56" path="m@8@12l10800,l@11@12l@10@13l@9@13xe">
                <v:stroke joinstyle="miter"/>
                <v:formulas>
                  <v:f eqn="prod 1 22712 2"/>
                  <v:f eqn="prod 1 23880 2"/>
                  <v:f eqn="sumangle 0 18 0"/>
                  <v:f eqn="cos @0 @2"/>
                  <v:f eqn="sumangle 0 306 0"/>
                  <v:f eqn="cos @0 @4"/>
                  <v:f eqn="sin @1 @2"/>
                  <v:f eqn="sin @1 @4"/>
                  <v:f eqn="sum 10800 0 @3"/>
                  <v:f eqn="sum 10800 0 @5"/>
                  <v:f eqn="sum 10800 @5 0"/>
                  <v:f eqn="sum 10800 @3 0"/>
                  <v:f eqn="sum @1 0 @6"/>
                  <v:f eqn="sum @1 0 @7"/>
                  <v:f eqn="prod @12 @5 @3"/>
                </v:formulas>
                <v:path gradientshapeok="t" o:connecttype="rect" textboxrect="@9,@14,@10,@13"/>
              </v:shapetype>
              <v:shape id="shape_0" ID="Pentagono 11" fillcolor="white" stroked="t" style="position:absolute;margin-left:55.95pt;margin-top:9.1pt;width:304.45pt;height:294.7pt" type="shapetype_56">
                <w10:wrap type="none"/>
                <v:fill o:detectmouseclick="t" type="solid" color2="black"/>
                <v:stroke color="#1f3763" weight="12600" joinstyle="miter" endcap="flat"/>
              </v:shape>
            </w:pict>
          </mc:Fallback>
        </mc:AlternateContent>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b/>
          <w:b/>
          <w:bCs/>
          <w:sz w:val="26"/>
          <w:szCs w:val="26"/>
          <w:u w:val="none" w:color="FF0000"/>
        </w:rPr>
      </w:pPr>
      <w:r>
        <w:rPr>
          <w:rFonts w:ascii="Arial" w:hAnsi="Arial"/>
          <w:b/>
          <w:bCs/>
          <w:sz w:val="26"/>
          <w:szCs w:val="26"/>
          <w:u w:val="none" w:color="FF0000"/>
        </w:rPr>
      </w:r>
    </w:p>
    <w:p>
      <w:pPr>
        <w:pStyle w:val="CorpoA"/>
        <w:jc w:val="both"/>
        <w:rPr>
          <w:rFonts w:ascii="Arial" w:hAnsi="Arial" w:eastAsia="Arial" w:cs="Arial"/>
          <w:b/>
          <w:b/>
          <w:bCs/>
          <w:color w:val="002060"/>
          <w:sz w:val="26"/>
          <w:szCs w:val="26"/>
          <w:u w:val="none" w:color="FF0000"/>
        </w:rPr>
      </w:pPr>
      <w:r>
        <w:rPr>
          <w:rFonts w:ascii="Arial" w:hAnsi="Arial"/>
          <w:b/>
          <w:bCs/>
          <w:color w:val="002060"/>
          <w:sz w:val="26"/>
          <w:szCs w:val="26"/>
          <w:u w:val="none" w:color="FF0000"/>
        </w:rPr>
        <w:t>GLI ATTORI</w:t>
      </w:r>
    </w:p>
    <w:p>
      <w:pPr>
        <w:pStyle w:val="NormalWeb"/>
        <w:jc w:val="both"/>
        <w:rPr>
          <w:rFonts w:ascii="Arial" w:hAnsi="Arial" w:eastAsia="Arial" w:cs="Arial"/>
          <w:b/>
          <w:b/>
          <w:bCs/>
          <w:sz w:val="26"/>
          <w:szCs w:val="26"/>
          <w:u w:val="none" w:color="FF0000"/>
        </w:rPr>
      </w:pPr>
      <w:r>
        <w:rPr>
          <w:rFonts w:eastAsia="Arial" w:cs="Arial" w:ascii="Arial" w:hAnsi="Arial"/>
          <w:b/>
          <w:bCs/>
          <w:sz w:val="26"/>
          <w:szCs w:val="26"/>
          <w:u w:val="none" w:color="FF0000"/>
        </w:rPr>
      </w:r>
    </w:p>
    <w:p>
      <w:pPr>
        <w:pStyle w:val="NormalWeb"/>
        <w:jc w:val="both"/>
        <w:rPr>
          <w:rFonts w:ascii="Arial" w:hAnsi="Arial" w:eastAsia="Arial" w:cs="Arial"/>
        </w:rPr>
      </w:pPr>
      <w:r>
        <w:rPr>
          <w:rFonts w:ascii="Arial" w:hAnsi="Arial"/>
          <w:i/>
          <w:iCs/>
        </w:rPr>
        <w:t>“</w:t>
      </w:r>
      <w:r>
        <w:rPr>
          <w:rFonts w:ascii="Arial" w:hAnsi="Arial"/>
          <w:i/>
          <w:iCs/>
        </w:rPr>
        <w:t>Partendo dal presupposto che l’educazione dei bambini sia un’esperienza che interessa l’intera</w:t>
      </w:r>
      <w:r>
        <w:rPr>
          <w:rFonts w:ascii="Arial" w:hAnsi="Arial"/>
          <w:b/>
          <w:bCs/>
          <w:i/>
          <w:iCs/>
        </w:rPr>
        <w:t xml:space="preserve"> </w:t>
      </w:r>
      <w:r>
        <w:rPr>
          <w:rFonts w:ascii="Arial" w:hAnsi="Arial"/>
          <w:i/>
          <w:iCs/>
        </w:rPr>
        <w:t>comunità (scuola e famiglie in primis) riteniamo fondamentale creare un Patto educativo</w:t>
      </w:r>
      <w:r>
        <w:rPr>
          <w:rFonts w:ascii="Arial" w:hAnsi="Arial"/>
          <w:b/>
          <w:bCs/>
          <w:i/>
          <w:iCs/>
        </w:rPr>
        <w:t xml:space="preserve"> </w:t>
      </w:r>
      <w:r>
        <w:rPr>
          <w:rFonts w:ascii="Arial" w:hAnsi="Arial"/>
          <w:i/>
          <w:iCs/>
        </w:rPr>
        <w:t>territoriale che coinvolga tutti questi attori”</w:t>
      </w:r>
      <w:r>
        <w:rPr>
          <w:rFonts w:ascii="Arial" w:hAnsi="Arial"/>
          <w:i/>
          <w:iCs/>
          <w:sz w:val="18"/>
          <w:szCs w:val="18"/>
        </w:rPr>
        <w:t xml:space="preserve">. </w:t>
      </w:r>
      <w:r>
        <w:rPr>
          <w:rFonts w:ascii="Arial" w:hAnsi="Arial"/>
          <w:i/>
          <w:iCs/>
        </w:rPr>
        <w:t xml:space="preserve">Partendo dal lavoro di formazione e di costruzione di rete a livello territoriale, intendiamo proporre ad alcuni attori del </w:t>
      </w:r>
      <w:r>
        <w:rPr>
          <w:rFonts w:ascii="Arial" w:hAnsi="Arial"/>
        </w:rPr>
        <w:t>Comune di Massarosa</w:t>
      </w:r>
      <w:r>
        <w:rPr>
          <w:rFonts w:ascii="Arial" w:hAnsi="Arial"/>
          <w:i/>
          <w:iCs/>
        </w:rPr>
        <w:t xml:space="preserve"> eventualmente estendibile ai territori limitrofi, la costruzione di un patto co-costruito insieme a</w:t>
      </w:r>
      <w:r>
        <w:rPr>
          <w:rFonts w:ascii="Arial" w:hAnsi="Arial"/>
        </w:rPr>
        <w:t xml:space="preserve">”: </w:t>
      </w:r>
      <w:r>
        <w:rPr>
          <w:rFonts w:ascii="Arial" w:hAnsi="Arial"/>
          <w:i/>
          <w:iCs/>
          <w:sz w:val="18"/>
          <w:szCs w:val="18"/>
        </w:rPr>
        <w:t>(“Il diritto dei bambini di stare all’aria aperta: opportunità e apprendimenti di bambini e adulti. Bozza preliminare marzo 2017 Città di Lucca”)</w:t>
      </w:r>
      <w:r>
        <w:rPr>
          <w:rFonts w:eastAsia="Arial" w:cs="Arial" w:ascii="Arial" w:hAnsi="Arial"/>
          <w:i/>
          <w:iCs/>
          <w:sz w:val="18"/>
          <w:szCs w:val="18"/>
        </w:rPr>
        <w:t>:</w:t>
      </w:r>
      <w:r>
        <w:rPr>
          <w:rFonts w:ascii="Arial" w:hAnsi="Arial"/>
        </w:rPr>
        <w:t xml:space="preserve"> </w:t>
      </w:r>
    </w:p>
    <w:p>
      <w:pPr>
        <w:pStyle w:val="CorpoA"/>
        <w:jc w:val="both"/>
        <w:rPr>
          <w:rFonts w:ascii="Arial" w:hAnsi="Arial" w:eastAsia="Arial" w:cs="Arial"/>
        </w:rPr>
      </w:pPr>
      <w:r>
        <w:rPr>
          <w:rFonts w:eastAsia="Arial" w:cs="Arial" w:ascii="Arial" w:hAnsi="Arial"/>
        </w:rPr>
      </w:r>
    </w:p>
    <w:p>
      <w:pPr>
        <w:pStyle w:val="CorpoA"/>
        <w:jc w:val="both"/>
        <w:rPr>
          <w:rFonts w:ascii="Arial" w:hAnsi="Arial" w:eastAsia="Arial" w:cs="Arial"/>
          <w:sz w:val="26"/>
          <w:szCs w:val="26"/>
        </w:rPr>
      </w:pPr>
      <w:r>
        <w:rPr>
          <w:rFonts w:ascii="Arial" w:hAnsi="Arial"/>
          <w:sz w:val="26"/>
          <w:szCs w:val="26"/>
        </w:rPr>
        <w:t>Lipu</w:t>
      </w:r>
    </w:p>
    <w:p>
      <w:pPr>
        <w:pStyle w:val="CorpoA"/>
        <w:jc w:val="both"/>
        <w:rPr>
          <w:rFonts w:ascii="Arial" w:hAnsi="Arial" w:eastAsia="Arial" w:cs="Arial"/>
          <w:sz w:val="26"/>
          <w:szCs w:val="26"/>
        </w:rPr>
      </w:pPr>
      <w:r>
        <w:rPr>
          <w:rFonts w:ascii="Arial" w:hAnsi="Arial"/>
          <w:sz w:val="26"/>
          <w:szCs w:val="26"/>
        </w:rPr>
        <w:t>Emozionambiente</w:t>
      </w:r>
    </w:p>
    <w:p>
      <w:pPr>
        <w:pStyle w:val="CorpoA"/>
        <w:jc w:val="both"/>
        <w:rPr>
          <w:rFonts w:ascii="Arial" w:hAnsi="Arial" w:eastAsia="Arial" w:cs="Arial"/>
          <w:sz w:val="26"/>
          <w:szCs w:val="26"/>
        </w:rPr>
      </w:pPr>
      <w:r>
        <w:rPr>
          <w:rFonts w:ascii="Arial" w:hAnsi="Arial"/>
          <w:sz w:val="26"/>
          <w:szCs w:val="26"/>
        </w:rPr>
        <w:t>Donatori di Sangue di Bozzano</w:t>
      </w:r>
    </w:p>
    <w:p>
      <w:pPr>
        <w:pStyle w:val="CorpoA"/>
        <w:jc w:val="both"/>
        <w:rPr>
          <w:rFonts w:ascii="Arial" w:hAnsi="Arial" w:eastAsia="Arial" w:cs="Arial"/>
          <w:sz w:val="26"/>
          <w:szCs w:val="26"/>
        </w:rPr>
      </w:pPr>
      <w:r>
        <w:rPr>
          <w:rFonts w:ascii="Arial" w:hAnsi="Arial"/>
          <w:sz w:val="26"/>
          <w:szCs w:val="26"/>
        </w:rPr>
        <w:t>Parrocchia di Massarosa</w:t>
      </w:r>
    </w:p>
    <w:p>
      <w:pPr>
        <w:pStyle w:val="CorpoA"/>
        <w:jc w:val="both"/>
        <w:rPr>
          <w:rFonts w:ascii="Arial" w:hAnsi="Arial" w:eastAsia="Arial" w:cs="Arial"/>
          <w:sz w:val="26"/>
          <w:szCs w:val="26"/>
        </w:rPr>
      </w:pPr>
      <w:r>
        <w:rPr>
          <w:rFonts w:ascii="Arial" w:hAnsi="Arial"/>
          <w:sz w:val="26"/>
          <w:szCs w:val="26"/>
        </w:rPr>
        <w:t>Donatori di sangue di Massarosa</w:t>
      </w:r>
    </w:p>
    <w:p>
      <w:pPr>
        <w:pStyle w:val="CorpoA"/>
        <w:jc w:val="both"/>
        <w:rPr>
          <w:rFonts w:ascii="Arial" w:hAnsi="Arial" w:eastAsia="Arial" w:cs="Arial"/>
          <w:sz w:val="26"/>
          <w:szCs w:val="26"/>
        </w:rPr>
      </w:pPr>
      <w:r>
        <w:rPr>
          <w:rFonts w:ascii="Arial" w:hAnsi="Arial"/>
          <w:sz w:val="26"/>
          <w:szCs w:val="26"/>
        </w:rPr>
        <w:t>Donatori di sangue di Quiesa</w:t>
      </w:r>
    </w:p>
    <w:p>
      <w:pPr>
        <w:pStyle w:val="CorpoA"/>
        <w:jc w:val="both"/>
        <w:rPr>
          <w:rFonts w:ascii="Arial" w:hAnsi="Arial" w:eastAsia="Arial" w:cs="Arial"/>
          <w:sz w:val="26"/>
          <w:szCs w:val="26"/>
        </w:rPr>
      </w:pPr>
      <w:r>
        <w:rPr>
          <w:rFonts w:ascii="Arial" w:hAnsi="Arial"/>
          <w:sz w:val="26"/>
          <w:szCs w:val="26"/>
        </w:rPr>
        <w:t>Associazione Pomara Scibetta</w:t>
      </w:r>
    </w:p>
    <w:p>
      <w:pPr>
        <w:pStyle w:val="CorpoA"/>
        <w:jc w:val="both"/>
        <w:rPr>
          <w:rFonts w:ascii="Arial" w:hAnsi="Arial" w:eastAsia="Arial" w:cs="Arial"/>
          <w:sz w:val="26"/>
          <w:szCs w:val="26"/>
        </w:rPr>
      </w:pPr>
      <w:r>
        <w:rPr>
          <w:rFonts w:ascii="Arial" w:hAnsi="Arial"/>
          <w:sz w:val="26"/>
          <w:szCs w:val="26"/>
        </w:rPr>
        <w:t>Misericordia Piano del Quercione</w:t>
      </w:r>
    </w:p>
    <w:p>
      <w:pPr>
        <w:pStyle w:val="CorpoA"/>
        <w:jc w:val="both"/>
        <w:rPr>
          <w:rFonts w:ascii="Arial" w:hAnsi="Arial" w:eastAsia="Arial" w:cs="Arial"/>
          <w:sz w:val="26"/>
          <w:szCs w:val="26"/>
        </w:rPr>
      </w:pPr>
      <w:r>
        <w:rPr>
          <w:rFonts w:ascii="Arial" w:hAnsi="Arial"/>
          <w:sz w:val="26"/>
          <w:szCs w:val="26"/>
        </w:rPr>
        <w:t>Associazione Incontrovoci</w:t>
      </w:r>
    </w:p>
    <w:p>
      <w:pPr>
        <w:pStyle w:val="CorpoA"/>
        <w:jc w:val="both"/>
        <w:rPr>
          <w:rFonts w:ascii="Arial" w:hAnsi="Arial" w:eastAsia="Arial" w:cs="Arial"/>
          <w:sz w:val="26"/>
          <w:szCs w:val="26"/>
        </w:rPr>
      </w:pPr>
      <w:r>
        <w:rPr>
          <w:rFonts w:ascii="Arial" w:hAnsi="Arial"/>
          <w:sz w:val="26"/>
          <w:szCs w:val="26"/>
        </w:rPr>
        <w:t>Associazione Terre di Versilia</w:t>
      </w:r>
    </w:p>
    <w:p>
      <w:pPr>
        <w:pStyle w:val="CorpoA"/>
        <w:jc w:val="both"/>
        <w:rPr>
          <w:rFonts w:ascii="Arial" w:hAnsi="Arial" w:eastAsia="Arial" w:cs="Arial"/>
          <w:sz w:val="26"/>
          <w:szCs w:val="26"/>
        </w:rPr>
      </w:pPr>
      <w:r>
        <w:rPr>
          <w:rFonts w:ascii="Arial" w:hAnsi="Arial"/>
          <w:sz w:val="26"/>
          <w:szCs w:val="26"/>
        </w:rPr>
        <w:t>Associazione Gualdo</w:t>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sz w:val="26"/>
          <w:szCs w:val="26"/>
        </w:rPr>
      </w:pPr>
      <w:r>
        <w:rPr>
          <w:rFonts w:eastAsia="Arial" w:cs="Arial" w:ascii="Arial" w:hAnsi="Arial"/>
          <w:sz w:val="26"/>
          <w:szCs w:val="26"/>
        </w:rPr>
      </w:r>
    </w:p>
    <w:p>
      <w:pPr>
        <w:pStyle w:val="CorpoA"/>
        <w:jc w:val="both"/>
        <w:rPr>
          <w:rFonts w:ascii="Arial" w:hAnsi="Arial" w:eastAsia="Arial" w:cs="Arial"/>
          <w:b/>
          <w:b/>
          <w:sz w:val="26"/>
          <w:szCs w:val="26"/>
        </w:rPr>
      </w:pPr>
      <w:r>
        <w:rPr>
          <w:rFonts w:eastAsia="Arial" w:cs="Arial" w:ascii="Arial" w:hAnsi="Arial"/>
          <w:b/>
          <w:sz w:val="26"/>
          <w:szCs w:val="26"/>
        </w:rPr>
        <w:t>Il documento non è definitivo ma da considerarsi in evoluzione pertanto passibile di integrazioni e modifiche.</w:t>
      </w:r>
    </w:p>
    <w:p>
      <w:pPr>
        <w:pStyle w:val="Normal"/>
        <w:spacing w:before="0" w:after="160"/>
        <w:jc w:val="center"/>
        <w:rPr>
          <w:rFonts w:ascii="Verdana" w:hAnsi="Verdana"/>
          <w:sz w:val="52"/>
          <w:szCs w:val="52"/>
        </w:rPr>
      </w:pPr>
      <w:r>
        <w:rPr/>
      </w:r>
    </w:p>
    <w:sectPr>
      <w:type w:val="nextPage"/>
      <w:pgSz w:orient="landscape" w:w="16838" w:h="11906"/>
      <w:pgMar w:left="1134" w:right="1417" w:header="0" w:top="1134" w:footer="0" w:bottom="1134" w:gutter="0"/>
      <w:pgNumType w:fmt="decimal"/>
      <w:cols w:num="2" w:space="708" w:equalWidth="true" w:sep="false"/>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Helvetica Neue">
    <w:charset w:val="00"/>
    <w:family w:val="roman"/>
    <w:pitch w:val="variable"/>
  </w:font>
  <w:font w:name="Arial">
    <w:charset w:val="00"/>
    <w:family w:val="roman"/>
    <w:pitch w:val="variable"/>
  </w:font>
  <w:font w:name="Verdana">
    <w:charset w:val="00"/>
    <w:family w:val="roman"/>
    <w:pitch w:val="variable"/>
  </w:font>
  <w:font w:name="Arial Unicode MS">
    <w:charset w:val="00"/>
    <w:family w:val="roman"/>
    <w:pitch w:val="variable"/>
  </w:font>
  <w:font w:name="Arial Unicode MS">
    <w:charset w:val="01"/>
    <w:family w:val="auto"/>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Symbol"/>
      </w:rPr>
    </w:lvl>
    <w:lvl w:ilvl="1">
      <w:start w:val="1"/>
      <w:numFmt w:val="bullet"/>
      <w:lvlText w:val="o"/>
      <w:lvlJc w:val="left"/>
      <w:pPr>
        <w:ind w:left="1440" w:hanging="360"/>
      </w:pPr>
      <w:rPr>
        <w:rFonts w:ascii="Arial Unicode MS" w:hAnsi="Arial Unicode MS" w:cs="Arial Unicode MS"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Arial Unicode MS"/>
      </w:rPr>
    </w:lvl>
    <w:lvl w:ilvl="2">
      <w:start w:val="1"/>
      <w:numFmt w:val="bullet"/>
      <w:lvlText w:val="▪"/>
      <w:lvlJc w:val="left"/>
      <w:pPr>
        <w:ind w:left="2160" w:hanging="360"/>
      </w:pPr>
      <w:rPr>
        <w:rFonts w:ascii="Arial Unicode MS" w:hAnsi="Arial Unicode MS" w:cs="Arial Unicode MS"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Arial Unicode MS"/>
      </w:rPr>
    </w:lvl>
    <w:lvl w:ilvl="3">
      <w:start w:val="1"/>
      <w:numFmt w:val="bullet"/>
      <w:lvlText w:val="·"/>
      <w:lvlJc w:val="left"/>
      <w:pPr>
        <w:ind w:left="2880" w:hanging="360"/>
      </w:pPr>
      <w:rPr>
        <w:rFonts w:ascii="Symbol" w:hAnsi="Symbol" w:cs="Symbol"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Symbol"/>
      </w:rPr>
    </w:lvl>
    <w:lvl w:ilvl="4">
      <w:start w:val="1"/>
      <w:numFmt w:val="bullet"/>
      <w:lvlText w:val="o"/>
      <w:lvlJc w:val="left"/>
      <w:pPr>
        <w:ind w:left="3600" w:hanging="360"/>
      </w:pPr>
      <w:rPr>
        <w:rFonts w:ascii="Arial Unicode MS" w:hAnsi="Arial Unicode MS" w:cs="Arial Unicode MS"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Arial Unicode MS"/>
      </w:rPr>
    </w:lvl>
    <w:lvl w:ilvl="5">
      <w:start w:val="1"/>
      <w:numFmt w:val="bullet"/>
      <w:lvlText w:val="▪"/>
      <w:lvlJc w:val="left"/>
      <w:pPr>
        <w:ind w:left="4320" w:hanging="360"/>
      </w:pPr>
      <w:rPr>
        <w:rFonts w:ascii="Arial Unicode MS" w:hAnsi="Arial Unicode MS" w:cs="Arial Unicode MS"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Arial Unicode MS"/>
      </w:rPr>
    </w:lvl>
    <w:lvl w:ilvl="6">
      <w:start w:val="1"/>
      <w:numFmt w:val="bullet"/>
      <w:lvlText w:val="·"/>
      <w:lvlJc w:val="left"/>
      <w:pPr>
        <w:ind w:left="5040" w:hanging="360"/>
      </w:pPr>
      <w:rPr>
        <w:rFonts w:ascii="Symbol" w:hAnsi="Symbol" w:cs="Symbol"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Symbol"/>
      </w:rPr>
    </w:lvl>
    <w:lvl w:ilvl="7">
      <w:start w:val="1"/>
      <w:numFmt w:val="bullet"/>
      <w:lvlText w:val="o"/>
      <w:lvlJc w:val="left"/>
      <w:pPr>
        <w:ind w:left="5760" w:hanging="360"/>
      </w:pPr>
      <w:rPr>
        <w:rFonts w:ascii="Arial Unicode MS" w:hAnsi="Arial Unicode MS" w:cs="Arial Unicode MS"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Arial Unicode MS"/>
      </w:rPr>
    </w:lvl>
    <w:lvl w:ilvl="8">
      <w:start w:val="1"/>
      <w:numFmt w:val="bullet"/>
      <w:lvlText w:val="▪"/>
      <w:lvlJc w:val="left"/>
      <w:pPr>
        <w:ind w:left="6480" w:hanging="360"/>
      </w:pPr>
      <w:rPr>
        <w:rFonts w:ascii="Arial Unicode MS" w:hAnsi="Arial Unicode MS" w:cs="Arial Unicode MS" w:hint="default"/>
        <w:smallCaps w:val="false"/>
        <w:caps w:val="false"/>
        <w:outline w:val="false"/>
        <w:dstrike w:val="false"/>
        <w:strike w:val="false"/>
        <w:vertAlign w:val="baseline"/>
        <w:position w:val="0"/>
        <w:sz w:val="22"/>
        <w:spacing w:val="0"/>
        <w:i w:val="false"/>
        <w:b w:val="false"/>
        <w:kern w:val="0"/>
        <w:iCs w:val="false"/>
        <w:bCs w:val="false"/>
        <w:w w:val="100"/>
        <w:emboss w:val="false"/>
        <w:imprint w:val="false"/>
        <w:rFonts w:cs="Arial Unicode MS"/>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decimal"/>
      <w:lvlText w:val="%1."/>
      <w:lvlJc w:val="left"/>
      <w:pPr>
        <w:ind w:left="720" w:hanging="360"/>
      </w:pPr>
      <w:rPr>
        <w:smallCaps w:val="false"/>
        <w:caps w:val="false"/>
        <w:outline w:val="false"/>
        <w:dstrike w:val="false"/>
        <w:strike w:val="false"/>
        <w:vertAlign w:val="baseline"/>
        <w:position w:val="0"/>
        <w:sz w:val="22"/>
        <w:spacing w:val="0"/>
        <w:kern w:val="0"/>
        <w:w w:val="100"/>
        <w:emboss w:val="false"/>
        <w:imprint w:val="false"/>
      </w:rPr>
    </w:lvl>
    <w:lvl w:ilvl="1">
      <w:start w:val="1"/>
      <w:numFmt w:val="decimal"/>
      <w:lvlText w:val="%2."/>
      <w:lvlJc w:val="left"/>
      <w:pPr>
        <w:ind w:left="1080" w:hanging="360"/>
      </w:pPr>
      <w:rPr>
        <w:smallCaps w:val="false"/>
        <w:caps w:val="false"/>
        <w:outline w:val="false"/>
        <w:dstrike w:val="false"/>
        <w:strike w:val="false"/>
        <w:vertAlign w:val="baseline"/>
        <w:position w:val="0"/>
        <w:sz w:val="22"/>
        <w:spacing w:val="0"/>
        <w:kern w:val="0"/>
        <w:w w:val="100"/>
        <w:emboss w:val="false"/>
        <w:imprint w:val="false"/>
      </w:rPr>
    </w:lvl>
    <w:lvl w:ilvl="2">
      <w:start w:val="1"/>
      <w:numFmt w:val="decimal"/>
      <w:lvlText w:val="%3."/>
      <w:lvlJc w:val="left"/>
      <w:pPr>
        <w:ind w:left="1440" w:hanging="360"/>
      </w:pPr>
      <w:rPr>
        <w:smallCaps w:val="false"/>
        <w:caps w:val="false"/>
        <w:outline w:val="false"/>
        <w:dstrike w:val="false"/>
        <w:strike w:val="false"/>
        <w:vertAlign w:val="baseline"/>
        <w:position w:val="0"/>
        <w:sz w:val="22"/>
        <w:spacing w:val="0"/>
        <w:kern w:val="0"/>
        <w:w w:val="100"/>
        <w:emboss w:val="false"/>
        <w:imprint w:val="false"/>
      </w:rPr>
    </w:lvl>
    <w:lvl w:ilvl="3">
      <w:start w:val="1"/>
      <w:numFmt w:val="decimal"/>
      <w:lvlText w:val="%4."/>
      <w:lvlJc w:val="left"/>
      <w:pPr>
        <w:ind w:left="1800" w:hanging="360"/>
      </w:pPr>
      <w:rPr>
        <w:smallCaps w:val="false"/>
        <w:caps w:val="false"/>
        <w:outline w:val="false"/>
        <w:dstrike w:val="false"/>
        <w:strike w:val="false"/>
        <w:vertAlign w:val="baseline"/>
        <w:position w:val="0"/>
        <w:sz w:val="22"/>
        <w:spacing w:val="0"/>
        <w:kern w:val="0"/>
        <w:w w:val="100"/>
        <w:emboss w:val="false"/>
        <w:imprint w:val="false"/>
      </w:rPr>
    </w:lvl>
    <w:lvl w:ilvl="4">
      <w:start w:val="1"/>
      <w:numFmt w:val="decimal"/>
      <w:lvlText w:val="%5."/>
      <w:lvlJc w:val="left"/>
      <w:pPr>
        <w:ind w:left="2160" w:hanging="360"/>
      </w:pPr>
      <w:rPr>
        <w:smallCaps w:val="false"/>
        <w:caps w:val="false"/>
        <w:outline w:val="false"/>
        <w:dstrike w:val="false"/>
        <w:strike w:val="false"/>
        <w:vertAlign w:val="baseline"/>
        <w:position w:val="0"/>
        <w:sz w:val="22"/>
        <w:spacing w:val="0"/>
        <w:kern w:val="0"/>
        <w:w w:val="100"/>
        <w:emboss w:val="false"/>
        <w:imprint w:val="false"/>
      </w:rPr>
    </w:lvl>
    <w:lvl w:ilvl="5">
      <w:start w:val="1"/>
      <w:numFmt w:val="decimal"/>
      <w:lvlText w:val="%6."/>
      <w:lvlJc w:val="left"/>
      <w:pPr>
        <w:ind w:left="2520" w:hanging="360"/>
      </w:pPr>
      <w:rPr>
        <w:smallCaps w:val="false"/>
        <w:caps w:val="false"/>
        <w:outline w:val="false"/>
        <w:dstrike w:val="false"/>
        <w:strike w:val="false"/>
        <w:vertAlign w:val="baseline"/>
        <w:position w:val="0"/>
        <w:sz w:val="22"/>
        <w:spacing w:val="0"/>
        <w:kern w:val="0"/>
        <w:w w:val="100"/>
        <w:emboss w:val="false"/>
        <w:imprint w:val="false"/>
      </w:rPr>
    </w:lvl>
    <w:lvl w:ilvl="6">
      <w:start w:val="1"/>
      <w:numFmt w:val="decimal"/>
      <w:lvlText w:val="%7."/>
      <w:lvlJc w:val="left"/>
      <w:pPr>
        <w:ind w:left="2880" w:hanging="360"/>
      </w:pPr>
      <w:rPr>
        <w:smallCaps w:val="false"/>
        <w:caps w:val="false"/>
        <w:outline w:val="false"/>
        <w:dstrike w:val="false"/>
        <w:strike w:val="false"/>
        <w:vertAlign w:val="baseline"/>
        <w:position w:val="0"/>
        <w:sz w:val="22"/>
        <w:spacing w:val="0"/>
        <w:kern w:val="0"/>
        <w:w w:val="100"/>
        <w:emboss w:val="false"/>
        <w:imprint w:val="false"/>
      </w:rPr>
    </w:lvl>
    <w:lvl w:ilvl="7">
      <w:start w:val="1"/>
      <w:numFmt w:val="decimal"/>
      <w:lvlText w:val="%8."/>
      <w:lvlJc w:val="left"/>
      <w:pPr>
        <w:ind w:left="3240" w:hanging="360"/>
      </w:pPr>
      <w:rPr>
        <w:smallCaps w:val="false"/>
        <w:caps w:val="false"/>
        <w:outline w:val="false"/>
        <w:dstrike w:val="false"/>
        <w:strike w:val="false"/>
        <w:vertAlign w:val="baseline"/>
        <w:position w:val="0"/>
        <w:sz w:val="22"/>
        <w:spacing w:val="0"/>
        <w:kern w:val="0"/>
        <w:w w:val="100"/>
        <w:emboss w:val="false"/>
        <w:imprint w:val="false"/>
      </w:rPr>
    </w:lvl>
    <w:lvl w:ilvl="8">
      <w:start w:val="1"/>
      <w:numFmt w:val="decimal"/>
      <w:lvlText w:val="%9."/>
      <w:lvlJc w:val="left"/>
      <w:pPr>
        <w:ind w:left="3600" w:hanging="360"/>
      </w:pPr>
      <w:rPr>
        <w:smallCaps w:val="false"/>
        <w:caps w:val="false"/>
        <w:outline w:val="false"/>
        <w:dstrike w:val="false"/>
        <w:strike w:val="false"/>
        <w:vertAlign w:val="baseline"/>
        <w:position w:val="0"/>
        <w:sz w:val="22"/>
        <w:spacing w:val="0"/>
        <w:kern w:val="0"/>
        <w:w w:val="100"/>
        <w:emboss w:val="false"/>
        <w:imprint w:val="false"/>
      </w:rPr>
    </w:lvl>
  </w:abstractNum>
  <w:abstractNum w:abstractNumId="4">
    <w:lvl w:ilvl="0">
      <w:start w:val="1"/>
      <w:numFmt w:val="decimal"/>
      <w:lvlText w:val="%1."/>
      <w:lvlJc w:val="left"/>
      <w:pPr>
        <w:ind w:left="692" w:hanging="332"/>
      </w:pPr>
      <w:rPr>
        <w:smallCaps w:val="false"/>
        <w:caps w:val="false"/>
        <w:outline w:val="false"/>
        <w:dstrike w:val="false"/>
        <w:strike w:val="false"/>
        <w:vertAlign w:val="baseline"/>
        <w:position w:val="0"/>
        <w:sz w:val="22"/>
        <w:spacing w:val="0"/>
        <w:kern w:val="0"/>
        <w:w w:val="100"/>
        <w:emboss w:val="false"/>
        <w:imprint w:val="false"/>
      </w:rPr>
    </w:lvl>
    <w:lvl w:ilvl="1">
      <w:start w:val="1"/>
      <w:numFmt w:val="decimal"/>
      <w:lvlText w:val="%2."/>
      <w:lvlJc w:val="left"/>
      <w:pPr>
        <w:ind w:left="1052" w:hanging="332"/>
      </w:pPr>
      <w:rPr>
        <w:smallCaps w:val="false"/>
        <w:caps w:val="false"/>
        <w:outline w:val="false"/>
        <w:dstrike w:val="false"/>
        <w:strike w:val="false"/>
        <w:vertAlign w:val="baseline"/>
        <w:position w:val="0"/>
        <w:sz w:val="22"/>
        <w:spacing w:val="0"/>
        <w:kern w:val="0"/>
        <w:w w:val="100"/>
        <w:emboss w:val="false"/>
        <w:imprint w:val="false"/>
      </w:rPr>
    </w:lvl>
    <w:lvl w:ilvl="2">
      <w:start w:val="1"/>
      <w:numFmt w:val="decimal"/>
      <w:lvlText w:val="%3."/>
      <w:lvlJc w:val="left"/>
      <w:pPr>
        <w:ind w:left="1412" w:hanging="332"/>
      </w:pPr>
      <w:rPr>
        <w:smallCaps w:val="false"/>
        <w:caps w:val="false"/>
        <w:outline w:val="false"/>
        <w:dstrike w:val="false"/>
        <w:strike w:val="false"/>
        <w:vertAlign w:val="baseline"/>
        <w:position w:val="0"/>
        <w:sz w:val="22"/>
        <w:spacing w:val="0"/>
        <w:kern w:val="0"/>
        <w:w w:val="100"/>
        <w:emboss w:val="false"/>
        <w:imprint w:val="false"/>
      </w:rPr>
    </w:lvl>
    <w:lvl w:ilvl="3">
      <w:start w:val="1"/>
      <w:numFmt w:val="decimal"/>
      <w:lvlText w:val="%4."/>
      <w:lvlJc w:val="left"/>
      <w:pPr>
        <w:ind w:left="1772" w:hanging="332"/>
      </w:pPr>
      <w:rPr>
        <w:smallCaps w:val="false"/>
        <w:caps w:val="false"/>
        <w:outline w:val="false"/>
        <w:dstrike w:val="false"/>
        <w:strike w:val="false"/>
        <w:vertAlign w:val="baseline"/>
        <w:position w:val="0"/>
        <w:sz w:val="22"/>
        <w:spacing w:val="0"/>
        <w:kern w:val="0"/>
        <w:w w:val="100"/>
        <w:emboss w:val="false"/>
        <w:imprint w:val="false"/>
      </w:rPr>
    </w:lvl>
    <w:lvl w:ilvl="4">
      <w:start w:val="1"/>
      <w:numFmt w:val="decimal"/>
      <w:lvlText w:val="%5."/>
      <w:lvlJc w:val="left"/>
      <w:pPr>
        <w:ind w:left="2132" w:hanging="332"/>
      </w:pPr>
      <w:rPr>
        <w:smallCaps w:val="false"/>
        <w:caps w:val="false"/>
        <w:outline w:val="false"/>
        <w:dstrike w:val="false"/>
        <w:strike w:val="false"/>
        <w:vertAlign w:val="baseline"/>
        <w:position w:val="0"/>
        <w:sz w:val="22"/>
        <w:spacing w:val="0"/>
        <w:kern w:val="0"/>
        <w:w w:val="100"/>
        <w:emboss w:val="false"/>
        <w:imprint w:val="false"/>
      </w:rPr>
    </w:lvl>
    <w:lvl w:ilvl="5">
      <w:start w:val="1"/>
      <w:numFmt w:val="decimal"/>
      <w:lvlText w:val="%6."/>
      <w:lvlJc w:val="left"/>
      <w:pPr>
        <w:ind w:left="2492" w:hanging="332"/>
      </w:pPr>
      <w:rPr>
        <w:smallCaps w:val="false"/>
        <w:caps w:val="false"/>
        <w:outline w:val="false"/>
        <w:dstrike w:val="false"/>
        <w:strike w:val="false"/>
        <w:vertAlign w:val="baseline"/>
        <w:position w:val="0"/>
        <w:sz w:val="22"/>
        <w:spacing w:val="0"/>
        <w:kern w:val="0"/>
        <w:w w:val="100"/>
        <w:emboss w:val="false"/>
        <w:imprint w:val="false"/>
      </w:rPr>
    </w:lvl>
    <w:lvl w:ilvl="6">
      <w:start w:val="1"/>
      <w:numFmt w:val="decimal"/>
      <w:lvlText w:val="%7."/>
      <w:lvlJc w:val="left"/>
      <w:pPr>
        <w:ind w:left="2852" w:hanging="332"/>
      </w:pPr>
      <w:rPr>
        <w:smallCaps w:val="false"/>
        <w:caps w:val="false"/>
        <w:outline w:val="false"/>
        <w:dstrike w:val="false"/>
        <w:strike w:val="false"/>
        <w:vertAlign w:val="baseline"/>
        <w:position w:val="0"/>
        <w:sz w:val="22"/>
        <w:spacing w:val="0"/>
        <w:kern w:val="0"/>
        <w:w w:val="100"/>
        <w:emboss w:val="false"/>
        <w:imprint w:val="false"/>
      </w:rPr>
    </w:lvl>
    <w:lvl w:ilvl="7">
      <w:start w:val="1"/>
      <w:numFmt w:val="decimal"/>
      <w:lvlText w:val="%8."/>
      <w:lvlJc w:val="left"/>
      <w:pPr>
        <w:ind w:left="3212" w:hanging="332"/>
      </w:pPr>
      <w:rPr>
        <w:smallCaps w:val="false"/>
        <w:caps w:val="false"/>
        <w:outline w:val="false"/>
        <w:dstrike w:val="false"/>
        <w:strike w:val="false"/>
        <w:vertAlign w:val="baseline"/>
        <w:position w:val="0"/>
        <w:sz w:val="22"/>
        <w:spacing w:val="0"/>
        <w:kern w:val="0"/>
        <w:w w:val="100"/>
        <w:emboss w:val="false"/>
        <w:imprint w:val="false"/>
      </w:rPr>
    </w:lvl>
    <w:lvl w:ilvl="8">
      <w:start w:val="1"/>
      <w:numFmt w:val="decimal"/>
      <w:lvlText w:val="%9."/>
      <w:lvlJc w:val="left"/>
      <w:pPr>
        <w:ind w:left="3572" w:hanging="332"/>
      </w:pPr>
      <w:rPr>
        <w:smallCaps w:val="false"/>
        <w:caps w:val="false"/>
        <w:outline w:val="false"/>
        <w:dstrike w:val="false"/>
        <w:strike w:val="false"/>
        <w:vertAlign w:val="baseline"/>
        <w:position w:val="0"/>
        <w:sz w:val="22"/>
        <w:spacing w:val="0"/>
        <w:kern w:val="0"/>
        <w:w w:val="100"/>
        <w:emboss w:val="false"/>
        <w:imprint w:val="false"/>
      </w:rPr>
    </w:lvl>
  </w:abstractNum>
  <w:abstractNum w:abstractNumId="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3"/>
    <w:lvlOverride w:ilvl="0">
      <w:lvl w:ilvl="0">
        <w:start w:val="1"/>
        <w:numFmt w:val="decimal"/>
        <w:lvlText w:val="%1."/>
        <w:lvlJc w:val="left"/>
        <w:pPr>
          <w:ind w:left="692" w:hanging="332"/>
        </w:pPr>
        <w:rPr>
          <w:smallCaps w:val="false"/>
          <w:caps w:val="false"/>
          <w:outline w:val="false"/>
          <w:dstrike w:val="false"/>
          <w:strike w:val="false"/>
          <w:vertAlign w:val="baseline"/>
          <w:position w:val="0"/>
          <w:sz w:val="22"/>
          <w:spacing w:val="0"/>
          <w:kern w:val="0"/>
          <w:w w:val="100"/>
          <w:emboss w:val="false"/>
          <w:imprint w:val="false"/>
        </w:rPr>
      </w:lvl>
    </w:lvlOverride>
    <w:lvlOverride w:ilvl="1">
      <w:lvl w:ilvl="1">
        <w:start w:val="1"/>
        <w:numFmt w:val="decimal"/>
        <w:lvlText w:val="%2."/>
        <w:lvlJc w:val="left"/>
        <w:pPr>
          <w:ind w:left="1052" w:hanging="332"/>
        </w:pPr>
        <w:rPr>
          <w:smallCaps w:val="false"/>
          <w:caps w:val="false"/>
          <w:outline w:val="false"/>
          <w:dstrike w:val="false"/>
          <w:strike w:val="false"/>
          <w:vertAlign w:val="baseline"/>
          <w:position w:val="0"/>
          <w:sz w:val="22"/>
          <w:spacing w:val="0"/>
          <w:kern w:val="0"/>
          <w:w w:val="100"/>
          <w:emboss w:val="false"/>
          <w:imprint w:val="false"/>
        </w:rPr>
      </w:lvl>
    </w:lvlOverride>
    <w:lvlOverride w:ilvl="2">
      <w:lvl w:ilvl="2">
        <w:start w:val="1"/>
        <w:numFmt w:val="decimal"/>
        <w:lvlText w:val="%3."/>
        <w:lvlJc w:val="left"/>
        <w:pPr>
          <w:ind w:left="1412" w:hanging="332"/>
        </w:pPr>
        <w:rPr>
          <w:smallCaps w:val="false"/>
          <w:caps w:val="false"/>
          <w:outline w:val="false"/>
          <w:dstrike w:val="false"/>
          <w:strike w:val="false"/>
          <w:vertAlign w:val="baseline"/>
          <w:position w:val="0"/>
          <w:sz w:val="22"/>
          <w:spacing w:val="0"/>
          <w:kern w:val="0"/>
          <w:w w:val="100"/>
          <w:emboss w:val="false"/>
          <w:imprint w:val="false"/>
        </w:rPr>
      </w:lvl>
    </w:lvlOverride>
    <w:lvlOverride w:ilvl="3">
      <w:lvl w:ilvl="3">
        <w:start w:val="1"/>
        <w:numFmt w:val="decimal"/>
        <w:lvlText w:val="%4."/>
        <w:lvlJc w:val="left"/>
        <w:pPr>
          <w:ind w:left="1772" w:hanging="332"/>
        </w:pPr>
        <w:rPr>
          <w:smallCaps w:val="false"/>
          <w:caps w:val="false"/>
          <w:outline w:val="false"/>
          <w:dstrike w:val="false"/>
          <w:strike w:val="false"/>
          <w:vertAlign w:val="baseline"/>
          <w:position w:val="0"/>
          <w:sz w:val="22"/>
          <w:spacing w:val="0"/>
          <w:kern w:val="0"/>
          <w:w w:val="100"/>
          <w:emboss w:val="false"/>
          <w:imprint w:val="false"/>
        </w:rPr>
      </w:lvl>
    </w:lvlOverride>
    <w:lvlOverride w:ilvl="4">
      <w:lvl w:ilvl="4">
        <w:start w:val="1"/>
        <w:numFmt w:val="decimal"/>
        <w:lvlText w:val="%5."/>
        <w:lvlJc w:val="left"/>
        <w:pPr>
          <w:ind w:left="2132" w:hanging="332"/>
        </w:pPr>
        <w:rPr>
          <w:smallCaps w:val="false"/>
          <w:caps w:val="false"/>
          <w:outline w:val="false"/>
          <w:dstrike w:val="false"/>
          <w:strike w:val="false"/>
          <w:vertAlign w:val="baseline"/>
          <w:position w:val="0"/>
          <w:sz w:val="22"/>
          <w:spacing w:val="0"/>
          <w:kern w:val="0"/>
          <w:w w:val="100"/>
          <w:emboss w:val="false"/>
          <w:imprint w:val="false"/>
        </w:rPr>
      </w:lvl>
    </w:lvlOverride>
    <w:lvlOverride w:ilvl="5">
      <w:lvl w:ilvl="5">
        <w:start w:val="1"/>
        <w:numFmt w:val="decimal"/>
        <w:lvlText w:val="%6."/>
        <w:lvlJc w:val="left"/>
        <w:pPr>
          <w:ind w:left="2492" w:hanging="332"/>
        </w:pPr>
        <w:rPr>
          <w:smallCaps w:val="false"/>
          <w:caps w:val="false"/>
          <w:outline w:val="false"/>
          <w:dstrike w:val="false"/>
          <w:strike w:val="false"/>
          <w:vertAlign w:val="baseline"/>
          <w:position w:val="0"/>
          <w:sz w:val="22"/>
          <w:spacing w:val="0"/>
          <w:kern w:val="0"/>
          <w:w w:val="100"/>
          <w:emboss w:val="false"/>
          <w:imprint w:val="false"/>
        </w:rPr>
      </w:lvl>
    </w:lvlOverride>
    <w:lvlOverride w:ilvl="6">
      <w:lvl w:ilvl="6">
        <w:start w:val="1"/>
        <w:numFmt w:val="decimal"/>
        <w:lvlText w:val="%7."/>
        <w:lvlJc w:val="left"/>
        <w:pPr>
          <w:ind w:left="2852" w:hanging="332"/>
        </w:pPr>
        <w:rPr>
          <w:smallCaps w:val="false"/>
          <w:caps w:val="false"/>
          <w:outline w:val="false"/>
          <w:dstrike w:val="false"/>
          <w:strike w:val="false"/>
          <w:vertAlign w:val="baseline"/>
          <w:position w:val="0"/>
          <w:sz w:val="22"/>
          <w:spacing w:val="0"/>
          <w:kern w:val="0"/>
          <w:w w:val="100"/>
          <w:emboss w:val="false"/>
          <w:imprint w:val="false"/>
        </w:rPr>
      </w:lvl>
    </w:lvlOverride>
    <w:lvlOverride w:ilvl="7">
      <w:lvl w:ilvl="7">
        <w:start w:val="1"/>
        <w:numFmt w:val="decimal"/>
        <w:lvlText w:val="%8."/>
        <w:lvlJc w:val="left"/>
        <w:pPr>
          <w:ind w:left="3212" w:hanging="332"/>
        </w:pPr>
        <w:rPr>
          <w:smallCaps w:val="false"/>
          <w:caps w:val="false"/>
          <w:outline w:val="false"/>
          <w:dstrike w:val="false"/>
          <w:strike w:val="false"/>
          <w:vertAlign w:val="baseline"/>
          <w:position w:val="0"/>
          <w:sz w:val="22"/>
          <w:spacing w:val="0"/>
          <w:kern w:val="0"/>
          <w:w w:val="100"/>
          <w:emboss w:val="false"/>
          <w:imprint w:val="false"/>
        </w:rPr>
      </w:lvl>
    </w:lvlOverride>
    <w:lvlOverride w:ilvl="8">
      <w:lvl w:ilvl="8">
        <w:start w:val="1"/>
        <w:numFmt w:val="decimal"/>
        <w:lvlText w:val="%9."/>
        <w:lvlJc w:val="left"/>
        <w:pPr>
          <w:ind w:left="3572" w:hanging="332"/>
        </w:pPr>
        <w:rPr>
          <w:smallCaps w:val="false"/>
          <w:caps w:val="false"/>
          <w:outline w:val="false"/>
          <w:dstrike w:val="false"/>
          <w:strike w:val="false"/>
          <w:vertAlign w:val="baseline"/>
          <w:position w:val="0"/>
          <w:sz w:val="22"/>
          <w:spacing w:val="0"/>
          <w:kern w:val="0"/>
          <w:w w:val="100"/>
          <w:emboss w:val="false"/>
          <w:imprint w:val="false"/>
        </w:rPr>
      </w:lvl>
    </w:lvlOverride>
  </w:num>
</w:numbering>
</file>

<file path=word/settings.xml><?xml version="1.0" encoding="utf-8"?>
<w:settings xmlns:w="http://schemas.openxmlformats.org/wordprocessingml/2006/main">
  <w:zoom w:percent="100"/>
  <w:displayBackgroundShape/>
  <w:defaultTabStop w:val="708"/>
  <w:autoHyphenation w:val="true"/>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Normal (Web)" w:uiPriority="0"/>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40536"/>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TestonotaapidipaginaCarattere" w:customStyle="1">
    <w:name w:val="Testo nota a piè di pagina Carattere"/>
    <w:basedOn w:val="DefaultParagraphFont"/>
    <w:link w:val="Testonotaapidipagina"/>
    <w:uiPriority w:val="99"/>
    <w:semiHidden/>
    <w:qFormat/>
    <w:rsid w:val="00927faa"/>
    <w:rPr>
      <w:sz w:val="20"/>
      <w:szCs w:val="20"/>
    </w:rPr>
  </w:style>
  <w:style w:type="character" w:styleId="Richiamoallanotaapidipagina">
    <w:name w:val="Richiamo alla nota a piè di pagina"/>
    <w:rPr>
      <w:vertAlign w:val="superscript"/>
    </w:rPr>
  </w:style>
  <w:style w:type="character" w:styleId="FootnoteCharacters">
    <w:name w:val="Footnote Characters"/>
    <w:basedOn w:val="DefaultParagraphFont"/>
    <w:uiPriority w:val="99"/>
    <w:semiHidden/>
    <w:unhideWhenUsed/>
    <w:qFormat/>
    <w:rsid w:val="00927faa"/>
    <w:rPr>
      <w:vertAlign w:val="superscript"/>
    </w:rPr>
  </w:style>
  <w:style w:type="character" w:styleId="TestonotadichiusuraCarattere" w:customStyle="1">
    <w:name w:val="Testo nota di chiusura Carattere"/>
    <w:basedOn w:val="DefaultParagraphFont"/>
    <w:link w:val="Testonotadichiusura"/>
    <w:uiPriority w:val="99"/>
    <w:semiHidden/>
    <w:qFormat/>
    <w:rsid w:val="00927faa"/>
    <w:rPr>
      <w:sz w:val="20"/>
      <w:szCs w:val="20"/>
    </w:rPr>
  </w:style>
  <w:style w:type="character" w:styleId="Richiamoallanotadichiusura">
    <w:name w:val="Richiamo alla nota di chiusura"/>
    <w:rPr>
      <w:vertAlign w:val="superscript"/>
    </w:rPr>
  </w:style>
  <w:style w:type="character" w:styleId="EndnoteCharacters">
    <w:name w:val="Endnote Characters"/>
    <w:basedOn w:val="DefaultParagraphFont"/>
    <w:uiPriority w:val="99"/>
    <w:semiHidden/>
    <w:unhideWhenUsed/>
    <w:qFormat/>
    <w:rsid w:val="00927faa"/>
    <w:rPr>
      <w:vertAlign w:val="superscript"/>
    </w:rPr>
  </w:style>
  <w:style w:type="character" w:styleId="TestofumettoCarattere" w:customStyle="1">
    <w:name w:val="Testo fumetto Carattere"/>
    <w:basedOn w:val="DefaultParagraphFont"/>
    <w:link w:val="Testofumetto"/>
    <w:uiPriority w:val="99"/>
    <w:semiHidden/>
    <w:qFormat/>
    <w:rsid w:val="00f82ba7"/>
    <w:rPr>
      <w:rFonts w:ascii="Tahoma" w:hAnsi="Tahoma" w:cs="Tahoma"/>
      <w:sz w:val="16"/>
      <w:szCs w:val="16"/>
    </w:rPr>
  </w:style>
  <w:style w:type="character" w:styleId="IntestazioneCarattere" w:customStyle="1">
    <w:name w:val="Intestazione Carattere"/>
    <w:basedOn w:val="DefaultParagraphFont"/>
    <w:link w:val="Intestazione"/>
    <w:uiPriority w:val="99"/>
    <w:semiHidden/>
    <w:qFormat/>
    <w:rsid w:val="00f82ba7"/>
    <w:rPr/>
  </w:style>
  <w:style w:type="character" w:styleId="PidipaginaCarattere" w:customStyle="1">
    <w:name w:val="Piè di pagina Carattere"/>
    <w:basedOn w:val="DefaultParagraphFont"/>
    <w:link w:val="Pidipagina"/>
    <w:uiPriority w:val="99"/>
    <w:semiHidden/>
    <w:qFormat/>
    <w:rsid w:val="00f82ba7"/>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DidefaultA" w:customStyle="1">
    <w:name w:val="Di default A"/>
    <w:qFormat/>
    <w:rsid w:val="00586616"/>
    <w:pPr>
      <w:widowControl/>
      <w:pBdr/>
      <w:bidi w:val="0"/>
      <w:spacing w:lineRule="auto" w:line="240" w:before="0" w:after="0"/>
      <w:jc w:val="left"/>
    </w:pPr>
    <w:rPr>
      <w:rFonts w:ascii="Helvetica Neue" w:hAnsi="Helvetica Neue" w:eastAsia="Arial Unicode MS" w:cs="Arial Unicode MS"/>
      <w:color w:val="000000"/>
      <w:kern w:val="0"/>
      <w:sz w:val="22"/>
      <w:szCs w:val="22"/>
      <w:u w:val="none" w:color="000000"/>
      <w:lang w:eastAsia="it-IT" w:val="it-IT" w:bidi="ar-SA"/>
    </w:rPr>
  </w:style>
  <w:style w:type="paragraph" w:styleId="CorpoA" w:customStyle="1">
    <w:name w:val="Corpo A"/>
    <w:qFormat/>
    <w:rsid w:val="00244e39"/>
    <w:pPr>
      <w:widowControl/>
      <w:pBdr/>
      <w:bidi w:val="0"/>
      <w:spacing w:lineRule="auto" w:line="240" w:before="0" w:after="0"/>
      <w:jc w:val="left"/>
    </w:pPr>
    <w:rPr>
      <w:rFonts w:ascii="Helvetica Neue" w:hAnsi="Helvetica Neue" w:eastAsia="Arial Unicode MS" w:cs="Arial Unicode MS"/>
      <w:color w:val="000000"/>
      <w:kern w:val="0"/>
      <w:sz w:val="22"/>
      <w:szCs w:val="22"/>
      <w:u w:val="none" w:color="000000"/>
      <w:lang w:eastAsia="it-IT" w:val="it-IT" w:bidi="ar-SA"/>
    </w:rPr>
  </w:style>
  <w:style w:type="paragraph" w:styleId="Standard" w:customStyle="1">
    <w:name w:val="Standard"/>
    <w:qFormat/>
    <w:rsid w:val="007d5387"/>
    <w:pPr>
      <w:widowControl/>
      <w:pBdr/>
      <w:suppressAutoHyphens w:val="true"/>
      <w:bidi w:val="0"/>
      <w:spacing w:lineRule="auto" w:line="240" w:before="0" w:after="0"/>
      <w:jc w:val="left"/>
    </w:pPr>
    <w:rPr>
      <w:rFonts w:ascii="Times New Roman" w:hAnsi="Times New Roman" w:eastAsia="Arial Unicode MS" w:cs="Arial Unicode MS"/>
      <w:color w:val="000000"/>
      <w:kern w:val="2"/>
      <w:sz w:val="24"/>
      <w:szCs w:val="24"/>
      <w:u w:val="none" w:color="000000"/>
      <w:lang w:eastAsia="it-IT" w:val="it-IT" w:bidi="ar-SA"/>
    </w:rPr>
  </w:style>
  <w:style w:type="paragraph" w:styleId="Didefault" w:customStyle="1">
    <w:name w:val="Di default"/>
    <w:qFormat/>
    <w:rsid w:val="007d5387"/>
    <w:pPr>
      <w:widowControl/>
      <w:pBdr/>
      <w:bidi w:val="0"/>
      <w:spacing w:lineRule="auto" w:line="240" w:before="0" w:after="0"/>
      <w:jc w:val="left"/>
    </w:pPr>
    <w:rPr>
      <w:rFonts w:ascii="Helvetica Neue" w:hAnsi="Helvetica Neue" w:eastAsia="Arial Unicode MS" w:cs="Arial Unicode MS"/>
      <w:color w:val="000000"/>
      <w:kern w:val="0"/>
      <w:sz w:val="22"/>
      <w:szCs w:val="22"/>
      <w:lang w:eastAsia="it-IT" w:val="it-IT" w:bidi="ar-SA"/>
    </w:rPr>
  </w:style>
  <w:style w:type="paragraph" w:styleId="NormalWeb">
    <w:name w:val="Normal (Web)"/>
    <w:qFormat/>
    <w:rsid w:val="007d5387"/>
    <w:pPr>
      <w:widowControl/>
      <w:pBdr/>
      <w:bidi w:val="0"/>
      <w:spacing w:lineRule="auto" w:line="240" w:before="100" w:after="100"/>
      <w:jc w:val="left"/>
    </w:pPr>
    <w:rPr>
      <w:rFonts w:ascii="Times New Roman" w:hAnsi="Times New Roman" w:eastAsia="Times New Roman" w:cs="Times New Roman"/>
      <w:color w:val="000000"/>
      <w:kern w:val="0"/>
      <w:sz w:val="24"/>
      <w:szCs w:val="24"/>
      <w:u w:val="none" w:color="000000"/>
      <w:lang w:eastAsia="it-IT" w:val="it-IT" w:bidi="ar-SA"/>
    </w:rPr>
  </w:style>
  <w:style w:type="paragraph" w:styleId="ListParagraph">
    <w:name w:val="List Paragraph"/>
    <w:basedOn w:val="Normal"/>
    <w:uiPriority w:val="34"/>
    <w:qFormat/>
    <w:rsid w:val="00436553"/>
    <w:pPr>
      <w:spacing w:before="0" w:after="160"/>
      <w:ind w:left="720" w:hanging="0"/>
      <w:contextualSpacing/>
    </w:pPr>
    <w:rPr/>
  </w:style>
  <w:style w:type="paragraph" w:styleId="Notaapidipagina">
    <w:name w:val="Footnote Text"/>
    <w:basedOn w:val="Normal"/>
    <w:link w:val="TestonotaapidipaginaCarattere"/>
    <w:uiPriority w:val="99"/>
    <w:semiHidden/>
    <w:unhideWhenUsed/>
    <w:rsid w:val="00927faa"/>
    <w:pPr>
      <w:spacing w:lineRule="auto" w:line="240" w:before="0" w:after="0"/>
    </w:pPr>
    <w:rPr>
      <w:sz w:val="20"/>
      <w:szCs w:val="20"/>
    </w:rPr>
  </w:style>
  <w:style w:type="paragraph" w:styleId="Notadichiusura">
    <w:name w:val="Endnote Text"/>
    <w:basedOn w:val="Normal"/>
    <w:link w:val="TestonotadichiusuraCarattere"/>
    <w:uiPriority w:val="99"/>
    <w:semiHidden/>
    <w:unhideWhenUsed/>
    <w:rsid w:val="00927faa"/>
    <w:pPr>
      <w:spacing w:lineRule="auto" w:line="240" w:before="0" w:after="0"/>
    </w:pPr>
    <w:rPr>
      <w:sz w:val="20"/>
      <w:szCs w:val="20"/>
    </w:rPr>
  </w:style>
  <w:style w:type="paragraph" w:styleId="BalloonText">
    <w:name w:val="Balloon Text"/>
    <w:basedOn w:val="Normal"/>
    <w:link w:val="TestofumettoCarattere"/>
    <w:uiPriority w:val="99"/>
    <w:semiHidden/>
    <w:unhideWhenUsed/>
    <w:qFormat/>
    <w:rsid w:val="00f82ba7"/>
    <w:pPr>
      <w:spacing w:lineRule="auto" w:line="240" w:before="0" w:after="0"/>
    </w:pPr>
    <w:rPr>
      <w:rFonts w:ascii="Tahoma" w:hAnsi="Tahoma" w:cs="Tahoma"/>
      <w:sz w:val="16"/>
      <w:szCs w:val="16"/>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semiHidden/>
    <w:unhideWhenUsed/>
    <w:rsid w:val="00f82ba7"/>
    <w:pPr>
      <w:tabs>
        <w:tab w:val="clear" w:pos="708"/>
        <w:tab w:val="center" w:pos="4819" w:leader="none"/>
        <w:tab w:val="right" w:pos="9638" w:leader="none"/>
      </w:tabs>
      <w:spacing w:lineRule="auto" w:line="240" w:before="0" w:after="0"/>
    </w:pPr>
    <w:rPr/>
  </w:style>
  <w:style w:type="paragraph" w:styleId="Pidipagina">
    <w:name w:val="Footer"/>
    <w:basedOn w:val="Normal"/>
    <w:link w:val="PidipaginaCarattere"/>
    <w:uiPriority w:val="99"/>
    <w:semiHidden/>
    <w:unhideWhenUsed/>
    <w:rsid w:val="00f82ba7"/>
    <w:pPr>
      <w:tabs>
        <w:tab w:val="clear" w:pos="708"/>
        <w:tab w:val="center" w:pos="4819" w:leader="none"/>
        <w:tab w:val="right" w:pos="9638" w:leader="none"/>
      </w:tabs>
      <w:spacing w:lineRule="auto" w:line="240" w:before="0" w:after="0"/>
    </w:pPr>
    <w:rPr/>
  </w:style>
  <w:style w:type="paragraph" w:styleId="Contenutocornice">
    <w:name w:val="Contenuto cornice"/>
    <w:basedOn w:val="Normal"/>
    <w:qFormat/>
    <w:pPr/>
    <w:rPr/>
  </w:style>
  <w:style w:type="numbering" w:styleId="NoList" w:default="1">
    <w:name w:val="No List"/>
    <w:uiPriority w:val="99"/>
    <w:semiHidden/>
    <w:unhideWhenUsed/>
    <w:qFormat/>
  </w:style>
  <w:style w:type="numbering" w:styleId="Stileimportato1" w:customStyle="1">
    <w:name w:val="Stile importato 1"/>
    <w:qFormat/>
    <w:rsid w:val="00586616"/>
  </w:style>
  <w:style w:type="numbering" w:styleId="Stileimportato2" w:customStyle="1">
    <w:name w:val="Stile importato 2"/>
    <w:qFormat/>
    <w:rsid w:val="007d5387"/>
  </w:style>
  <w:style w:type="numbering" w:styleId="Stileimportato3" w:customStyle="1">
    <w:name w:val="Stile importato 3"/>
    <w:qFormat/>
    <w:rsid w:val="007d5387"/>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53B74-03F5-4BF7-A354-A870C36F8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Application>LibreOffice/6.4.2.2$Windows_X86_64 LibreOffice_project/4e471d8c02c9c90f512f7f9ead8875b57fcb1ec3</Application>
  <Pages>15</Pages>
  <Words>1585</Words>
  <Characters>9782</Characters>
  <CharactersWithSpaces>11249</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2021-06-17T12:28:00Z</dcterms:created>
  <dc:creator>elena chimenti</dc:creator>
  <dc:description/>
  <dc:language>it-IT</dc:language>
  <cp:lastModifiedBy>vicaria2</cp:lastModifiedBy>
  <cp:lastPrinted>2021-06-24T10:20:00Z</cp:lastPrinted>
  <dcterms:modified xsi:type="dcterms:W3CDTF">2021-06-24T10:20:00Z</dcterms:modified>
  <cp:revision>35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